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3830E0" w:rsidRDefault="003830E0" w:rsidP="00383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0E0">
        <w:rPr>
          <w:rFonts w:ascii="Times New Roman" w:hAnsi="Times New Roman" w:cs="Times New Roman"/>
          <w:b/>
          <w:sz w:val="32"/>
          <w:szCs w:val="32"/>
        </w:rPr>
        <w:t>ŠIKANOVANIE</w:t>
      </w:r>
    </w:p>
    <w:p w:rsidR="003830E0" w:rsidRPr="003830E0" w:rsidRDefault="003830E0" w:rsidP="003830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Pr="003830E0" w:rsidRDefault="00244446" w:rsidP="003830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 xml:space="preserve">úmysel bezprostredne smerujúci k fyzickému alebo psychickému ublíženiu </w:t>
      </w:r>
    </w:p>
    <w:p w:rsidR="00000000" w:rsidRPr="003830E0" w:rsidRDefault="00244446" w:rsidP="003830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>incidenty sú opakované</w:t>
      </w:r>
    </w:p>
    <w:p w:rsidR="00000000" w:rsidRPr="003830E0" w:rsidRDefault="00244446" w:rsidP="003830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 xml:space="preserve">nepomer síl medzi agresorom a obeťou </w:t>
      </w:r>
    </w:p>
    <w:p w:rsidR="003830E0" w:rsidRDefault="003830E0" w:rsidP="003830E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206375</wp:posOffset>
            </wp:positionV>
            <wp:extent cx="3590925" cy="2847975"/>
            <wp:effectExtent l="38100" t="0" r="9525" b="0"/>
            <wp:wrapTight wrapText="bothSides">
              <wp:wrapPolygon edited="0">
                <wp:start x="229" y="0"/>
                <wp:lineTo x="-229" y="1300"/>
                <wp:lineTo x="-229" y="18494"/>
                <wp:lineTo x="229" y="21239"/>
                <wp:lineTo x="21084" y="21239"/>
                <wp:lineTo x="21199" y="21239"/>
                <wp:lineTo x="21428" y="20950"/>
                <wp:lineTo x="21428" y="20805"/>
                <wp:lineTo x="21543" y="18638"/>
                <wp:lineTo x="21543" y="2312"/>
                <wp:lineTo x="21657" y="1878"/>
                <wp:lineTo x="21428" y="578"/>
                <wp:lineTo x="21084" y="0"/>
                <wp:lineTo x="229" y="0"/>
              </wp:wrapPolygon>
            </wp:wrapTight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symbol obrázka 4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p="http://schemas.openxmlformats.org/presentationml/2006/main" xmlns="" xmlns:a14="http://schemas.microsoft.com/office/drawing/2010/main" xmlns:lc="http://schemas.openxmlformats.org/drawingml/2006/lockedCanvas">
                            <a14:imgLayer r:embed="rId8">
                              <a14:imgEffect>
                                <a14:backgroundRemoval t="10000" b="90000" l="15482" r="84518">
                                  <a14:foregroundMark x1="19718" y1="28814" x2="19718" y2="28814"/>
                                  <a14:foregroundMark x1="15493" y1="38983" x2="15493" y2="38983"/>
                                  <a14:foregroundMark x1="19366" y1="60452" x2="19366" y2="60452"/>
                                  <a14:foregroundMark x1="23239" y1="72881" x2="23239" y2="72881"/>
                                  <a14:foregroundMark x1="32042" y1="78531" x2="32042" y2="78531"/>
                                  <a14:foregroundMark x1="45423" y1="80791" x2="45423" y2="80791"/>
                                  <a14:foregroundMark x1="59859" y1="87006" x2="59859" y2="87006"/>
                                  <a14:foregroundMark x1="59859" y1="77966" x2="59859" y2="77966"/>
                                  <a14:foregroundMark x1="63028" y1="62147" x2="63028" y2="62147"/>
                                  <a14:foregroundMark x1="64437" y1="54237" x2="64437" y2="54237"/>
                                  <a14:foregroundMark x1="67254" y1="45198" x2="67254" y2="45198"/>
                                  <a14:foregroundMark x1="75000" y1="70621" x2="75000" y2="70621"/>
                                  <a14:foregroundMark x1="76056" y1="83051" x2="76056" y2="83051"/>
                                  <a14:foregroundMark x1="79577" y1="85876" x2="79577" y2="85876"/>
                                  <a14:foregroundMark x1="82746" y1="88136" x2="82746" y2="88136"/>
                                  <a14:foregroundMark x1="66549" y1="87006" x2="66549" y2="87006"/>
                                  <a14:foregroundMark x1="64437" y1="79096" x2="64437" y2="79096"/>
                                  <a14:foregroundMark x1="82394" y1="48588" x2="82394" y2="48588"/>
                                  <a14:foregroundMark x1="81338" y1="20904" x2="81338" y2="20904"/>
                                  <a14:foregroundMark x1="74648" y1="10734" x2="74648" y2="10734"/>
                                  <a14:foregroundMark x1="57042" y1="13559" x2="57042" y2="13559"/>
                                  <a14:foregroundMark x1="51761" y1="12994" x2="51761" y2="12994"/>
                                  <a14:foregroundMark x1="65493" y1="11299" x2="65493" y2="11299"/>
                                  <a14:foregroundMark x1="63380" y1="11299" x2="63380" y2="11299"/>
                                  <a14:foregroundMark x1="59859" y1="11299" x2="59859" y2="11299"/>
                                  <a14:foregroundMark x1="54225" y1="11299" x2="54225" y2="11299"/>
                                  <a14:foregroundMark x1="36972" y1="13559" x2="36972" y2="13559"/>
                                  <a14:foregroundMark x1="45070" y1="13559" x2="45070" y2="13559"/>
                                  <a14:foregroundMark x1="15845" y1="79096" x2="15845" y2="79096"/>
                                  <a14:foregroundMark x1="22183" y1="73446" x2="22183" y2="73446"/>
                                  <a14:foregroundMark x1="28169" y1="78531" x2="28169" y2="78531"/>
                                  <a14:foregroundMark x1="54577" y1="85876" x2="54577" y2="85876"/>
                                  <a14:foregroundMark x1="52817" y1="85876" x2="52817" y2="85876"/>
                                  <a14:foregroundMark x1="59859" y1="66102" x2="59859" y2="66102"/>
                                  <a14:foregroundMark x1="57042" y1="73446" x2="57042" y2="73446"/>
                                  <a14:foregroundMark x1="83803" y1="67797" x2="83803" y2="67797"/>
                                  <a14:foregroundMark x1="83099" y1="73446" x2="83099" y2="73446"/>
                                  <a14:foregroundMark x1="79577" y1="71751" x2="79577" y2="71751"/>
                                  <a14:foregroundMark x1="78169" y1="59887" x2="78169" y2="59887"/>
                                  <a14:foregroundMark x1="77113" y1="54237" x2="77113" y2="54237"/>
                                  <a14:foregroundMark x1="73592" y1="45763" x2="73592" y2="45763"/>
                                  <a14:foregroundMark x1="72535" y1="42373" x2="72535" y2="42373"/>
                                  <a14:foregroundMark x1="70775" y1="40678" x2="70775" y2="40678"/>
                                  <a14:foregroundMark x1="69014" y1="38418" x2="69014" y2="38418"/>
                                  <a14:foregroundMark x1="64789" y1="47458" x2="64789" y2="47458"/>
                                  <a14:foregroundMark x1="62676" y1="48588" x2="62676" y2="48588"/>
                                  <a14:foregroundMark x1="62676" y1="56497" x2="62676" y2="56497"/>
                                  <a14:foregroundMark x1="59859" y1="58192" x2="59859" y2="58192"/>
                                  <a14:foregroundMark x1="58803" y1="63277" x2="58803" y2="63277"/>
                                  <a14:foregroundMark x1="58099" y1="67797" x2="58099" y2="67797"/>
                                  <a14:foregroundMark x1="52465" y1="87571" x2="52465" y2="87571"/>
                                  <a14:foregroundMark x1="50704" y1="87571" x2="50704" y2="87571"/>
                                  <a14:foregroundMark x1="57394" y1="88701" x2="57394" y2="88701"/>
                                  <a14:foregroundMark x1="53521" y1="82486" x2="53521" y2="82486"/>
                                  <a14:foregroundMark x1="68662" y1="54802" x2="68662" y2="54802"/>
                                  <a14:foregroundMark x1="70070" y1="61582" x2="70070" y2="61582"/>
                                  <a14:foregroundMark x1="68310" y1="59322" x2="68310" y2="59322"/>
                                  <a14:foregroundMark x1="72183" y1="50847" x2="72183" y2="50847"/>
                                  <a14:foregroundMark x1="75352" y1="48023" x2="75352" y2="48023"/>
                                  <a14:foregroundMark x1="71831" y1="57062" x2="71831" y2="57062"/>
                                  <a14:foregroundMark x1="70423" y1="57062" x2="70423" y2="57062"/>
                                  <a14:foregroundMark x1="78873" y1="47458" x2="78873" y2="47458"/>
                                  <a14:foregroundMark x1="79577" y1="53672" x2="79577" y2="53672"/>
                                  <a14:foregroundMark x1="80634" y1="55367" x2="80634" y2="55367"/>
                                  <a14:foregroundMark x1="81338" y1="60452" x2="81338" y2="60452"/>
                                  <a14:foregroundMark x1="82394" y1="63277" x2="82394" y2="63277"/>
                                  <a14:foregroundMark x1="83451" y1="59322" x2="83451" y2="59322"/>
                                  <a14:foregroundMark x1="76761" y1="64972" x2="76761" y2="64972"/>
                                  <a14:foregroundMark x1="71127" y1="68927" x2="71127" y2="68927"/>
                                  <a14:foregroundMark x1="70423" y1="72316" x2="70423" y2="72316"/>
                                  <a14:foregroundMark x1="70423" y1="75141" x2="70423" y2="75141"/>
                                  <a14:foregroundMark x1="70423" y1="77966" x2="70423" y2="77966"/>
                                  <a14:foregroundMark x1="73592" y1="86441" x2="73592" y2="86441"/>
                                  <a14:foregroundMark x1="74648" y1="88136" x2="74648" y2="88136"/>
                                  <a14:foregroundMark x1="78169" y1="88136" x2="78169" y2="88136"/>
                                  <a14:foregroundMark x1="80634" y1="88136" x2="80634" y2="88136"/>
                                  <a14:foregroundMark x1="80986" y1="85876" x2="80986" y2="85876"/>
                                  <a14:foregroundMark x1="83451" y1="84746" x2="83451" y2="84746"/>
                                  <a14:foregroundMark x1="83451" y1="80226" x2="83451" y2="80226"/>
                                  <a14:foregroundMark x1="83803" y1="74011" x2="83803" y2="74011"/>
                                  <a14:foregroundMark x1="51761" y1="74011" x2="51761" y2="74011"/>
                                  <a14:foregroundMark x1="42958" y1="80791" x2="42958" y2="80791"/>
                                  <a14:foregroundMark x1="38732" y1="85311" x2="38732" y2="85311"/>
                                  <a14:foregroundMark x1="33451" y1="84746" x2="33451" y2="84746"/>
                                  <a14:foregroundMark x1="26408" y1="79096" x2="26408" y2="79096"/>
                                </a14:backgroundRemoval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6853" r="6853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847975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 w="44450" cap="sq" cmpd="sng" algn="ctr">
                      <a:noFill/>
                      <a:prstDash val="solid"/>
                      <a:miter lim="800000"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balanced" dir="tr">
                        <a:rot lat="0" lon="0" rev="2700000"/>
                      </a:lightRig>
                    </a:scene3d>
                    <a:sp3d prstMaterial="matte">
                      <a:contourClr>
                        <a:schemeClr val="tx2">
                          <a:shade val="50000"/>
                        </a:schemeClr>
                      </a:contourClr>
                    </a:sp3d>
                  </pic:spPr>
                </pic:pic>
              </a:graphicData>
            </a:graphic>
          </wp:anchor>
        </w:drawing>
      </w:r>
    </w:p>
    <w:p w:rsidR="003830E0" w:rsidRPr="003830E0" w:rsidRDefault="003830E0" w:rsidP="003830E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Priama forma </w:t>
      </w:r>
      <w:r w:rsidRPr="003830E0">
        <w:rPr>
          <w:rFonts w:ascii="Times New Roman" w:hAnsi="Times New Roman" w:cs="Times New Roman"/>
          <w:sz w:val="24"/>
          <w:szCs w:val="24"/>
          <w:lang w:val="sk-SK"/>
        </w:rPr>
        <w:t>- fyzické útoky, urážlivé prezývky, nadávky, posmech, tvrdé príkazy agresora vykonať určitú vec proti vôli obete, odcudzenie vecí a pod.</w:t>
      </w:r>
    </w:p>
    <w:p w:rsidR="003830E0" w:rsidRPr="003830E0" w:rsidRDefault="003830E0" w:rsidP="003830E0">
      <w:pPr>
        <w:jc w:val="both"/>
        <w:rPr>
          <w:rFonts w:ascii="Times New Roman" w:hAnsi="Times New Roman" w:cs="Times New Roman"/>
          <w:sz w:val="24"/>
          <w:szCs w:val="24"/>
        </w:rPr>
      </w:pPr>
      <w:r w:rsidRPr="003830E0">
        <w:rPr>
          <w:rFonts w:ascii="Times New Roman" w:hAnsi="Times New Roman" w:cs="Times New Roman"/>
          <w:b/>
          <w:bCs/>
          <w:sz w:val="24"/>
          <w:szCs w:val="24"/>
          <w:lang w:val="sk-SK"/>
        </w:rPr>
        <w:t>Nepriama forma</w:t>
      </w:r>
      <w:r w:rsidRPr="003830E0">
        <w:rPr>
          <w:rFonts w:ascii="Times New Roman" w:hAnsi="Times New Roman" w:cs="Times New Roman"/>
          <w:sz w:val="24"/>
          <w:szCs w:val="24"/>
          <w:lang w:val="sk-SK"/>
        </w:rPr>
        <w:t>- prehliadanie a ignorovanie obete</w:t>
      </w:r>
    </w:p>
    <w:p w:rsidR="003830E0" w:rsidRPr="003830E0" w:rsidRDefault="003830E0" w:rsidP="003830E0">
      <w:pPr>
        <w:ind w:left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830E0" w:rsidRDefault="003830E0" w:rsidP="003830E0">
      <w:pPr>
        <w:jc w:val="both"/>
      </w:pPr>
    </w:p>
    <w:p w:rsidR="00F73EC7" w:rsidRDefault="00F73EC7" w:rsidP="003830E0">
      <w:pPr>
        <w:jc w:val="both"/>
      </w:pPr>
    </w:p>
    <w:p w:rsidR="003830E0" w:rsidRDefault="003830E0" w:rsidP="003830E0">
      <w:pPr>
        <w:jc w:val="both"/>
      </w:pPr>
    </w:p>
    <w:p w:rsidR="00A56144" w:rsidRDefault="00A56144" w:rsidP="003830E0">
      <w:pPr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3830E0" w:rsidRPr="003830E0" w:rsidRDefault="003830E0" w:rsidP="003830E0">
      <w:pPr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3830E0">
        <w:rPr>
          <w:rFonts w:ascii="Times New Roman" w:hAnsi="Times New Roman" w:cs="Times New Roman"/>
          <w:b/>
          <w:sz w:val="28"/>
          <w:szCs w:val="28"/>
          <w:lang w:val="sk-SK"/>
        </w:rPr>
        <w:t>Kto sa môže stať obeťou šikanovania</w:t>
      </w:r>
    </w:p>
    <w:p w:rsidR="003830E0" w:rsidRPr="003830E0" w:rsidRDefault="003830E0" w:rsidP="00483A1D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„Pasívna“ obeť </w:t>
      </w:r>
      <w:r w:rsidRPr="003830E0">
        <w:rPr>
          <w:rFonts w:ascii="Times New Roman" w:hAnsi="Times New Roman" w:cs="Times New Roman"/>
          <w:sz w:val="24"/>
          <w:szCs w:val="24"/>
          <w:lang w:val="sk-SK"/>
        </w:rPr>
        <w:t>- slabá a zraniteľná, ľahký cieľ pre agresora, málo asertívna, neistá, nie príliš obľúbená, horšie zapadá do kolektívu a presadzuje sa v ňom</w:t>
      </w:r>
    </w:p>
    <w:p w:rsidR="003830E0" w:rsidRPr="003830E0" w:rsidRDefault="003830E0" w:rsidP="00483A1D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b/>
          <w:bCs/>
          <w:sz w:val="24"/>
          <w:szCs w:val="24"/>
          <w:lang w:val="sk-SK"/>
        </w:rPr>
        <w:t>Obeť „provokatér“ -</w:t>
      </w:r>
      <w:r w:rsidRPr="003830E0">
        <w:rPr>
          <w:rFonts w:ascii="Times New Roman" w:hAnsi="Times New Roman" w:cs="Times New Roman"/>
          <w:sz w:val="24"/>
          <w:szCs w:val="24"/>
          <w:lang w:val="sk-SK"/>
        </w:rPr>
        <w:t xml:space="preserve"> svojim správaním upútava pozornosť agresora a môže sa zdať, že si </w:t>
      </w:r>
      <w:proofErr w:type="spellStart"/>
      <w:r w:rsidRPr="003830E0">
        <w:rPr>
          <w:rFonts w:ascii="Times New Roman" w:hAnsi="Times New Roman" w:cs="Times New Roman"/>
          <w:sz w:val="24"/>
          <w:szCs w:val="24"/>
          <w:lang w:val="sk-SK"/>
        </w:rPr>
        <w:t>šikanu</w:t>
      </w:r>
      <w:proofErr w:type="spellEnd"/>
      <w:r w:rsidRPr="003830E0">
        <w:rPr>
          <w:rFonts w:ascii="Times New Roman" w:hAnsi="Times New Roman" w:cs="Times New Roman"/>
          <w:sz w:val="24"/>
          <w:szCs w:val="24"/>
          <w:lang w:val="sk-SK"/>
        </w:rPr>
        <w:t xml:space="preserve"> „zaslúži“</w:t>
      </w:r>
    </w:p>
    <w:p w:rsidR="003830E0" w:rsidRPr="003830E0" w:rsidRDefault="003830E0" w:rsidP="00483A1D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Agresor, ktorý sa sám stáva obeťou- </w:t>
      </w:r>
      <w:proofErr w:type="spellStart"/>
      <w:r w:rsidRPr="003830E0">
        <w:rPr>
          <w:rFonts w:ascii="Times New Roman" w:hAnsi="Times New Roman" w:cs="Times New Roman"/>
          <w:sz w:val="24"/>
          <w:szCs w:val="24"/>
          <w:lang w:val="sk-SK"/>
        </w:rPr>
        <w:t>mstí</w:t>
      </w:r>
      <w:proofErr w:type="spellEnd"/>
      <w:r w:rsidRPr="003830E0">
        <w:rPr>
          <w:rFonts w:ascii="Times New Roman" w:hAnsi="Times New Roman" w:cs="Times New Roman"/>
          <w:sz w:val="24"/>
          <w:szCs w:val="24"/>
          <w:lang w:val="sk-SK"/>
        </w:rPr>
        <w:t xml:space="preserve"> sa mu obeť, alebo sa voči jeho správaniu zdvihne odpor iných ľudí</w:t>
      </w:r>
    </w:p>
    <w:p w:rsidR="003830E0" w:rsidRDefault="003830E0" w:rsidP="00483A1D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830E0">
        <w:rPr>
          <w:rFonts w:ascii="Times New Roman" w:hAnsi="Times New Roman" w:cs="Times New Roman"/>
          <w:b/>
          <w:bCs/>
          <w:sz w:val="24"/>
          <w:szCs w:val="24"/>
          <w:lang w:val="sk-SK"/>
        </w:rPr>
        <w:t>Osoby, ktoré príliš nevybočujú</w:t>
      </w:r>
      <w:r w:rsidRPr="003830E0">
        <w:rPr>
          <w:rFonts w:ascii="Times New Roman" w:hAnsi="Times New Roman" w:cs="Times New Roman"/>
          <w:sz w:val="24"/>
          <w:szCs w:val="24"/>
          <w:lang w:val="sk-SK"/>
        </w:rPr>
        <w:t>, dokonca majú dobré postavenie v skupine, na internete sa však stávajú zraniteľnými, zverejňujú osobné údaje, čo umožňuje agresorom opakovane ich kontaktovať</w:t>
      </w:r>
    </w:p>
    <w:p w:rsidR="003830E0" w:rsidRDefault="003830E0" w:rsidP="003830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830E0" w:rsidRDefault="003830E0" w:rsidP="003830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cs-CZ" w:eastAsia="cs-CZ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-71120</wp:posOffset>
            </wp:positionV>
            <wp:extent cx="2495550" cy="2600325"/>
            <wp:effectExtent l="0" t="0" r="0" b="0"/>
            <wp:wrapTight wrapText="bothSides">
              <wp:wrapPolygon edited="0">
                <wp:start x="6595" y="3323"/>
                <wp:lineTo x="5276" y="3323"/>
                <wp:lineTo x="4947" y="4114"/>
                <wp:lineTo x="5111" y="5855"/>
                <wp:lineTo x="4122" y="7912"/>
                <wp:lineTo x="4287" y="15982"/>
                <wp:lineTo x="4617" y="18514"/>
                <wp:lineTo x="5441" y="19305"/>
                <wp:lineTo x="5606" y="19305"/>
                <wp:lineTo x="7420" y="19305"/>
                <wp:lineTo x="13685" y="19305"/>
                <wp:lineTo x="15994" y="19147"/>
                <wp:lineTo x="15829" y="18514"/>
                <wp:lineTo x="15829" y="16299"/>
                <wp:lineTo x="15334" y="13609"/>
                <wp:lineTo x="15994" y="13451"/>
                <wp:lineTo x="16159" y="12185"/>
                <wp:lineTo x="15664" y="5222"/>
                <wp:lineTo x="15334" y="4273"/>
                <wp:lineTo x="14510" y="3323"/>
                <wp:lineTo x="6595" y="3323"/>
              </wp:wrapPolygon>
            </wp:wrapTight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p="http://schemas.openxmlformats.org/presentationml/2006/main" xmlns="" xmlns:a14="http://schemas.microsoft.com/office/drawing/2010/main" xmlns:lc="http://schemas.openxmlformats.org/drawingml/2006/lockedCanvas">
                            <a14:imgLayer r:embed="">
                              <a14:imgEffect>
                                <a14:backgroundRemoval t="17031" b="89956" l="21364" r="90000">
                                  <a14:foregroundMark x1="54545" y1="69432" x2="54545" y2="69432"/>
                                  <a14:foregroundMark x1="63182" y1="76856" x2="63182" y2="76856"/>
                                  <a14:foregroundMark x1="71364" y1="78603" x2="71364" y2="78603"/>
                                  <a14:foregroundMark x1="37273" y1="74236" x2="37273" y2="74236"/>
                                  <a14:foregroundMark x1="37273" y1="86026" x2="37273" y2="86026"/>
                                  <a14:foregroundMark x1="25909" y1="19214" x2="25909" y2="19214"/>
                                  <a14:foregroundMark x1="31364" y1="22271" x2="31364" y2="22271"/>
                                  <a14:foregroundMark x1="26364" y1="26638" x2="26364" y2="26638"/>
                                  <a14:foregroundMark x1="28636" y1="41921" x2="28636" y2="41921"/>
                                  <a14:foregroundMark x1="29545" y1="53275" x2="29545" y2="53275"/>
                                  <a14:foregroundMark x1="30909" y1="66812" x2="30909" y2="66812"/>
                                  <a14:foregroundMark x1="36364" y1="55022" x2="36364" y2="55022"/>
                                  <a14:foregroundMark x1="26818" y1="85153" x2="26818" y2="85153"/>
                                  <a14:foregroundMark x1="25000" y1="69432" x2="25000" y2="69432"/>
                                  <a14:foregroundMark x1="46818" y1="84716" x2="46818" y2="84716"/>
                                  <a14:foregroundMark x1="61818" y1="84716" x2="61818" y2="84716"/>
                                  <a14:foregroundMark x1="57727" y1="66376" x2="57727" y2="66376"/>
                                  <a14:foregroundMark x1="71364" y1="50655" x2="71364" y2="50655"/>
                                  <a14:foregroundMark x1="70909" y1="41485" x2="70909" y2="41485"/>
                                  <a14:foregroundMark x1="70909" y1="32751" x2="70909" y2="32751"/>
                                  <a14:foregroundMark x1="63636" y1="68559" x2="63636" y2="685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830E0">
        <w:rPr>
          <w:rFonts w:ascii="Times New Roman" w:hAnsi="Times New Roman" w:cs="Times New Roman"/>
          <w:b/>
          <w:bCs/>
          <w:sz w:val="28"/>
          <w:szCs w:val="28"/>
          <w:lang w:val="sk-SK"/>
        </w:rPr>
        <w:t>Kto sú „prizerajúci sa“?</w:t>
      </w:r>
    </w:p>
    <w:p w:rsidR="00000000" w:rsidRPr="003830E0" w:rsidRDefault="00244446" w:rsidP="003830E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>nasledovníci agresora, ktorého aktívne podporujú</w:t>
      </w:r>
    </w:p>
    <w:p w:rsidR="00000000" w:rsidRPr="003830E0" w:rsidRDefault="00244446" w:rsidP="003830E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 xml:space="preserve">tí, ktorí agresora </w:t>
      </w:r>
      <w:r w:rsidRPr="003830E0">
        <w:rPr>
          <w:rFonts w:ascii="Times New Roman" w:hAnsi="Times New Roman" w:cs="Times New Roman"/>
          <w:sz w:val="24"/>
          <w:szCs w:val="24"/>
          <w:lang w:val="sk-SK"/>
        </w:rPr>
        <w:t>podporujú, ale sami obeti neublížia</w:t>
      </w:r>
      <w:r w:rsidR="003830E0" w:rsidRPr="003830E0">
        <w:rPr>
          <w:noProof/>
          <w:lang w:val="cs-CZ" w:eastAsia="cs-CZ" w:bidi="ar-SA"/>
        </w:rPr>
        <w:t xml:space="preserve"> </w:t>
      </w:r>
    </w:p>
    <w:p w:rsidR="00000000" w:rsidRPr="003830E0" w:rsidRDefault="00244446" w:rsidP="003830E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>tí, ktorí agresora skryto podporujú, ale sú pasívni</w:t>
      </w:r>
    </w:p>
    <w:p w:rsidR="00000000" w:rsidRPr="003830E0" w:rsidRDefault="00244446" w:rsidP="003830E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>nezúčastnení pozorovatelia</w:t>
      </w:r>
    </w:p>
    <w:p w:rsidR="003830E0" w:rsidRDefault="003830E0" w:rsidP="003830E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 xml:space="preserve">tí, ktorí nesúhlasia so </w:t>
      </w:r>
      <w:proofErr w:type="spellStart"/>
      <w:r w:rsidRPr="003830E0">
        <w:rPr>
          <w:rFonts w:ascii="Times New Roman" w:hAnsi="Times New Roman" w:cs="Times New Roman"/>
          <w:sz w:val="24"/>
          <w:szCs w:val="24"/>
          <w:lang w:val="sk-SK"/>
        </w:rPr>
        <w:t>šikanou</w:t>
      </w:r>
      <w:proofErr w:type="spellEnd"/>
      <w:r w:rsidRPr="003830E0">
        <w:rPr>
          <w:rFonts w:ascii="Times New Roman" w:hAnsi="Times New Roman" w:cs="Times New Roman"/>
          <w:sz w:val="24"/>
          <w:szCs w:val="24"/>
          <w:lang w:val="sk-SK"/>
        </w:rPr>
        <w:t>, sú na strane obete, neprejavujú sa však aktívne (strach z toho, že snahou o pomoc sa situácia ešte zhorší, strach, aby agresor nenamieril svoje správanie proti nim</w:t>
      </w:r>
    </w:p>
    <w:p w:rsidR="003830E0" w:rsidRDefault="003830E0" w:rsidP="003830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830E0" w:rsidRDefault="003830E0" w:rsidP="003830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sk-SK"/>
        </w:rPr>
      </w:pPr>
      <w:r w:rsidRPr="003830E0">
        <w:rPr>
          <w:rFonts w:ascii="Times New Roman" w:hAnsi="Times New Roman" w:cs="Times New Roman"/>
          <w:b/>
          <w:bCs/>
          <w:sz w:val="28"/>
          <w:szCs w:val="24"/>
          <w:lang w:val="sk-SK"/>
        </w:rPr>
        <w:t>Kto je agresor?</w:t>
      </w:r>
    </w:p>
    <w:p w:rsidR="00000000" w:rsidRPr="003830E0" w:rsidRDefault="00244446" w:rsidP="003830E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>nevie vytvoriť vzťah s rovesníkmi inak ako na princípe sily, nepozná partnerský vzťah, vie sa len spolčiť, nie skamarátiť</w:t>
      </w:r>
    </w:p>
    <w:p w:rsidR="00000000" w:rsidRPr="003830E0" w:rsidRDefault="00244446" w:rsidP="003830E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>potrpí si na hierarchiu, rešpektuje toho, koho považu</w:t>
      </w:r>
      <w:r w:rsidRPr="003830E0">
        <w:rPr>
          <w:rFonts w:ascii="Times New Roman" w:hAnsi="Times New Roman" w:cs="Times New Roman"/>
          <w:sz w:val="24"/>
          <w:szCs w:val="24"/>
          <w:lang w:val="sk-SK"/>
        </w:rPr>
        <w:t>je  za silnú autoritu</w:t>
      </w:r>
    </w:p>
    <w:p w:rsidR="00000000" w:rsidRPr="003830E0" w:rsidRDefault="00244446" w:rsidP="003830E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>môže byť týraný, v minulosti mohol byť šikanovaný</w:t>
      </w:r>
    </w:p>
    <w:p w:rsidR="00000000" w:rsidRPr="003830E0" w:rsidRDefault="00244446" w:rsidP="003830E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>má s osobou dlhodobo neriešený problematický vzťah</w:t>
      </w:r>
    </w:p>
    <w:p w:rsidR="003830E0" w:rsidRPr="003830E0" w:rsidRDefault="00244446" w:rsidP="003830E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>motivácia - byť v centre pozornosti, snaha pobaviť</w:t>
      </w:r>
      <w:r w:rsidR="003830E0">
        <w:rPr>
          <w:rFonts w:ascii="Times New Roman" w:hAnsi="Times New Roman" w:cs="Times New Roman"/>
          <w:sz w:val="24"/>
          <w:szCs w:val="24"/>
          <w:lang w:val="sk-SK"/>
        </w:rPr>
        <w:t xml:space="preserve"> d</w:t>
      </w:r>
      <w:r w:rsidR="003830E0" w:rsidRPr="003830E0">
        <w:rPr>
          <w:rFonts w:ascii="Times New Roman" w:hAnsi="Times New Roman" w:cs="Times New Roman"/>
          <w:sz w:val="24"/>
          <w:szCs w:val="24"/>
          <w:lang w:val="sk-SK"/>
        </w:rPr>
        <w:t>ruhých, mať dominantné postavenie, správať sa</w:t>
      </w:r>
      <w:r w:rsidR="003830E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830E0" w:rsidRPr="003830E0">
        <w:rPr>
          <w:rFonts w:ascii="Times New Roman" w:hAnsi="Times New Roman" w:cs="Times New Roman"/>
          <w:sz w:val="24"/>
          <w:szCs w:val="24"/>
          <w:lang w:val="sk-SK"/>
        </w:rPr>
        <w:t xml:space="preserve">kruto, vrátiť bolesť, skúmať hranice, nájsť zábavu </w:t>
      </w:r>
    </w:p>
    <w:p w:rsidR="00000000" w:rsidRPr="003830E0" w:rsidRDefault="00244446" w:rsidP="003830E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0E0">
        <w:rPr>
          <w:rFonts w:ascii="Times New Roman" w:hAnsi="Times New Roman" w:cs="Times New Roman"/>
          <w:sz w:val="24"/>
          <w:szCs w:val="24"/>
          <w:lang w:val="sk-SK"/>
        </w:rPr>
        <w:t>patologická osobnosť –poruchy správania a emócií so začiatkom obvykle v detstve a</w:t>
      </w:r>
      <w:r w:rsidR="003830E0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3830E0">
        <w:rPr>
          <w:rFonts w:ascii="Times New Roman" w:hAnsi="Times New Roman" w:cs="Times New Roman"/>
          <w:sz w:val="24"/>
          <w:szCs w:val="24"/>
          <w:lang w:val="sk-SK"/>
        </w:rPr>
        <w:t>adolescencii</w:t>
      </w:r>
    </w:p>
    <w:p w:rsidR="00483A1D" w:rsidRDefault="00483A1D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 w:type="page"/>
      </w:r>
    </w:p>
    <w:p w:rsidR="003830E0" w:rsidRDefault="003830E0" w:rsidP="003830E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3830E0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>ŠIKANOVANIE UČITEĽOV</w:t>
      </w:r>
    </w:p>
    <w:p w:rsidR="00244446" w:rsidRPr="00244446" w:rsidRDefault="00244446" w:rsidP="003830E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sk-SK"/>
        </w:rPr>
      </w:pPr>
    </w:p>
    <w:p w:rsidR="00000000" w:rsidRPr="00C95C7C" w:rsidRDefault="00244446" w:rsidP="00C95C7C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>predstavuje úmyselné, opakované týranie, ponižovanie učiteľa za použitia agresie a ma</w:t>
      </w:r>
      <w:r w:rsidRPr="00C95C7C">
        <w:rPr>
          <w:rFonts w:ascii="Times New Roman" w:hAnsi="Times New Roman" w:cs="Times New Roman"/>
          <w:sz w:val="24"/>
          <w:szCs w:val="32"/>
          <w:lang w:val="sk-SK"/>
        </w:rPr>
        <w:t xml:space="preserve">nipulácie. </w:t>
      </w:r>
    </w:p>
    <w:p w:rsidR="00000000" w:rsidRPr="00C95C7C" w:rsidRDefault="00244446" w:rsidP="00C95C7C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>problém nastáva vtedy, keď učiteľ nezvláda problémové správanie žiakov a disciplínu a poriadok sa snaží udržať neohlásenými písomkami, rôznymi príkazmi a nariadeniami, čo u žiakov vyvoláva odpor, odmietanie, búria sa.</w:t>
      </w:r>
    </w:p>
    <w:p w:rsidR="00C95C7C" w:rsidRPr="00C95C7C" w:rsidRDefault="00C95C7C" w:rsidP="00C95C7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>častou motiváciou šikanovania učiteľov je nuda na vyučovaní. Žiaci hnevajú, keď sa nudia. Dožadujú sa pozornosti a zmysluplnej činnosti. Ak pozornosť získajú nevhodným správaním, ktoré je navyše podporené väčšinou spolužiakov, hranice negatívneho konania voči učiteľovi sa posúvajú, až dôjde k jeho šikanovaniu.</w:t>
      </w:r>
    </w:p>
    <w:p w:rsidR="00C95C7C" w:rsidRDefault="00C95C7C" w:rsidP="00C95C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sk-SK"/>
        </w:rPr>
      </w:pPr>
    </w:p>
    <w:p w:rsidR="00C95C7C" w:rsidRDefault="00C95C7C" w:rsidP="00C95C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sk-SK"/>
        </w:rPr>
      </w:pPr>
      <w:r w:rsidRPr="00C95C7C">
        <w:rPr>
          <w:rFonts w:ascii="Times New Roman" w:hAnsi="Times New Roman" w:cs="Times New Roman"/>
          <w:b/>
          <w:bCs/>
          <w:sz w:val="28"/>
          <w:szCs w:val="32"/>
          <w:lang w:val="sk-SK"/>
        </w:rPr>
        <w:t>Dôvody útokov na učiteľov</w:t>
      </w:r>
    </w:p>
    <w:p w:rsidR="00000000" w:rsidRPr="00C95C7C" w:rsidRDefault="00244446" w:rsidP="00C95C7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 xml:space="preserve">nedostatočná autorita a populárnosť učiteľa </w:t>
      </w:r>
    </w:p>
    <w:p w:rsidR="00000000" w:rsidRPr="00C95C7C" w:rsidRDefault="00244446" w:rsidP="00C95C7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 xml:space="preserve">mylná predstava (podporená rodičmi), že vychovávať a vzdelávať môže každý </w:t>
      </w:r>
    </w:p>
    <w:p w:rsidR="00000000" w:rsidRPr="00C95C7C" w:rsidRDefault="00244446" w:rsidP="00C95C7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 xml:space="preserve">nízky spoločenský status učiteľa </w:t>
      </w:r>
    </w:p>
    <w:p w:rsidR="00000000" w:rsidRPr="00C95C7C" w:rsidRDefault="00244446" w:rsidP="00C95C7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 xml:space="preserve">nedostatočné zamestnanie žiakov </w:t>
      </w:r>
      <w:r w:rsidRPr="00C95C7C">
        <w:rPr>
          <w:rFonts w:ascii="Times New Roman" w:hAnsi="Times New Roman" w:cs="Times New Roman"/>
          <w:sz w:val="24"/>
          <w:szCs w:val="32"/>
          <w:lang w:val="sk-SK"/>
        </w:rPr>
        <w:t>na vyučovaní</w:t>
      </w:r>
    </w:p>
    <w:p w:rsidR="00000000" w:rsidRPr="00C95C7C" w:rsidRDefault="00244446" w:rsidP="00C95C7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>pomsta</w:t>
      </w:r>
    </w:p>
    <w:p w:rsidR="00000000" w:rsidRPr="00C95C7C" w:rsidRDefault="00244446" w:rsidP="00C95C7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>nedostatočné učiteľove zručnosti</w:t>
      </w:r>
    </w:p>
    <w:p w:rsidR="00483A1D" w:rsidRPr="00483A1D" w:rsidRDefault="00C95C7C" w:rsidP="00483A1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>syndróm vyhorenia</w:t>
      </w:r>
    </w:p>
    <w:p w:rsidR="00483A1D" w:rsidRPr="00483A1D" w:rsidRDefault="00483A1D" w:rsidP="00483A1D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</w:p>
    <w:p w:rsidR="00C95C7C" w:rsidRDefault="00C95C7C" w:rsidP="00C95C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sk-SK"/>
        </w:rPr>
      </w:pPr>
      <w:r w:rsidRPr="00C95C7C">
        <w:rPr>
          <w:rFonts w:ascii="Times New Roman" w:hAnsi="Times New Roman" w:cs="Times New Roman"/>
          <w:b/>
          <w:bCs/>
          <w:sz w:val="28"/>
          <w:szCs w:val="32"/>
          <w:lang w:val="sk-SK"/>
        </w:rPr>
        <w:t>Štádiá šikanovania</w:t>
      </w:r>
    </w:p>
    <w:p w:rsidR="00483A1D" w:rsidRDefault="00483A1D" w:rsidP="00C95C7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sk-SK"/>
        </w:rPr>
        <w:sectPr w:rsidR="00483A1D" w:rsidSect="00483A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000000" w:rsidRPr="00C95C7C" w:rsidRDefault="00244446" w:rsidP="00C95C7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proofErr w:type="spellStart"/>
      <w:r w:rsidRPr="00C95C7C">
        <w:rPr>
          <w:rFonts w:ascii="Times New Roman" w:hAnsi="Times New Roman" w:cs="Times New Roman"/>
          <w:sz w:val="24"/>
          <w:szCs w:val="32"/>
          <w:lang w:val="sk-SK"/>
        </w:rPr>
        <w:lastRenderedPageBreak/>
        <w:t>ostrakizmus</w:t>
      </w:r>
      <w:proofErr w:type="spellEnd"/>
      <w:r w:rsidRPr="00C95C7C">
        <w:rPr>
          <w:rFonts w:ascii="Times New Roman" w:hAnsi="Times New Roman" w:cs="Times New Roman"/>
          <w:sz w:val="24"/>
          <w:szCs w:val="32"/>
          <w:lang w:val="sk-SK"/>
        </w:rPr>
        <w:t xml:space="preserve"> </w:t>
      </w:r>
    </w:p>
    <w:p w:rsidR="00000000" w:rsidRPr="00C95C7C" w:rsidRDefault="00244446" w:rsidP="00C95C7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>manipulácia a psychická agresia</w:t>
      </w:r>
    </w:p>
    <w:p w:rsidR="00000000" w:rsidRPr="00C95C7C" w:rsidRDefault="00244446" w:rsidP="00C95C7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>vytvorenie jadra agresora</w:t>
      </w:r>
    </w:p>
    <w:p w:rsidR="00000000" w:rsidRPr="00C95C7C" w:rsidRDefault="00244446" w:rsidP="00C95C7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lastRenderedPageBreak/>
        <w:t>prijatie noriem agresorov</w:t>
      </w:r>
    </w:p>
    <w:p w:rsidR="00000000" w:rsidRPr="00C95C7C" w:rsidRDefault="00244446" w:rsidP="00C95C7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sz w:val="24"/>
          <w:szCs w:val="32"/>
          <w:lang w:val="sk-SK"/>
        </w:rPr>
        <w:t>totalita</w:t>
      </w:r>
      <w:r w:rsidRPr="00C95C7C">
        <w:rPr>
          <w:rFonts w:ascii="Times New Roman" w:hAnsi="Times New Roman" w:cs="Times New Roman"/>
          <w:sz w:val="24"/>
          <w:szCs w:val="32"/>
          <w:lang w:val="sk-SK"/>
        </w:rPr>
        <w:t xml:space="preserve"> </w:t>
      </w:r>
    </w:p>
    <w:p w:rsidR="00483A1D" w:rsidRDefault="00483A1D" w:rsidP="00C95C7C">
      <w:pPr>
        <w:spacing w:line="360" w:lineRule="auto"/>
        <w:jc w:val="center"/>
        <w:rPr>
          <w:rFonts w:ascii="Times New Roman" w:hAnsi="Times New Roman" w:cs="Times New Roman"/>
          <w:sz w:val="28"/>
          <w:szCs w:val="32"/>
          <w:lang w:val="cs-CZ"/>
        </w:rPr>
        <w:sectPr w:rsidR="00483A1D" w:rsidSect="00483A1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C95C7C" w:rsidRDefault="00C95C7C" w:rsidP="00C95C7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C95C7C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>KYBERŠIKANOVANIE-CYBERBULLYING</w:t>
      </w:r>
    </w:p>
    <w:p w:rsidR="00C95C7C" w:rsidRPr="00244446" w:rsidRDefault="00C95C7C" w:rsidP="00C95C7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32"/>
          <w:lang w:val="sk-SK"/>
        </w:rPr>
      </w:pPr>
    </w:p>
    <w:p w:rsidR="00000000" w:rsidRPr="00C95C7C" w:rsidRDefault="00C95C7C" w:rsidP="00C95C7C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32"/>
          <w:lang w:val="cs-CZ"/>
        </w:rPr>
      </w:pPr>
      <w:r>
        <w:rPr>
          <w:rFonts w:ascii="Times New Roman" w:hAnsi="Times New Roman" w:cs="Times New Roman"/>
          <w:noProof/>
          <w:sz w:val="24"/>
          <w:szCs w:val="32"/>
          <w:lang w:val="cs-CZ" w:eastAsia="cs-CZ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451485</wp:posOffset>
            </wp:positionV>
            <wp:extent cx="2819400" cy="1571625"/>
            <wp:effectExtent l="19050" t="0" r="0" b="0"/>
            <wp:wrapTight wrapText="bothSides">
              <wp:wrapPolygon edited="0">
                <wp:start x="584" y="0"/>
                <wp:lineTo x="-146" y="1833"/>
                <wp:lineTo x="0" y="20945"/>
                <wp:lineTo x="438" y="21469"/>
                <wp:lineTo x="584" y="21469"/>
                <wp:lineTo x="20870" y="21469"/>
                <wp:lineTo x="21016" y="21469"/>
                <wp:lineTo x="21454" y="20945"/>
                <wp:lineTo x="21600" y="18851"/>
                <wp:lineTo x="21600" y="1833"/>
                <wp:lineTo x="21308" y="262"/>
                <wp:lineTo x="20870" y="0"/>
                <wp:lineTo x="584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obsahu 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44446" w:rsidRPr="00C95C7C">
        <w:rPr>
          <w:rFonts w:ascii="Times New Roman" w:hAnsi="Times New Roman" w:cs="Times New Roman"/>
          <w:sz w:val="24"/>
          <w:szCs w:val="32"/>
          <w:lang w:val="sk-SK"/>
        </w:rPr>
        <w:t>úmyselné ubl</w:t>
      </w:r>
      <w:r w:rsidR="00244446" w:rsidRPr="00C95C7C">
        <w:rPr>
          <w:rFonts w:ascii="Times New Roman" w:hAnsi="Times New Roman" w:cs="Times New Roman"/>
          <w:sz w:val="24"/>
          <w:szCs w:val="32"/>
          <w:lang w:val="sk-SK"/>
        </w:rPr>
        <w:t>ižovanie a zosmiešňovanie  prostredníctvom nových komunikačných prostriedkov s použitím virtuálneho priestoru</w:t>
      </w:r>
      <w:r w:rsidRPr="00C95C7C">
        <w:rPr>
          <w:noProof/>
          <w:lang w:val="cs-CZ" w:eastAsia="cs-CZ" w:bidi="ar-SA"/>
        </w:rPr>
        <w:t xml:space="preserve"> </w:t>
      </w:r>
    </w:p>
    <w:p w:rsidR="00000000" w:rsidRPr="00C95C7C" w:rsidRDefault="00244446" w:rsidP="00C95C7C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b/>
          <w:bCs/>
          <w:sz w:val="24"/>
          <w:szCs w:val="32"/>
          <w:lang w:val="sk-SK"/>
        </w:rPr>
        <w:t xml:space="preserve">priama agresia - </w:t>
      </w:r>
      <w:r w:rsidRPr="00C95C7C">
        <w:rPr>
          <w:rFonts w:ascii="Times New Roman" w:hAnsi="Times New Roman" w:cs="Times New Roman"/>
          <w:sz w:val="24"/>
          <w:szCs w:val="32"/>
          <w:lang w:val="sk-SK"/>
        </w:rPr>
        <w:t>otvorený útok jednotlivca alebo skupiny</w:t>
      </w:r>
    </w:p>
    <w:p w:rsidR="00000000" w:rsidRPr="00C95C7C" w:rsidRDefault="00244446" w:rsidP="00C95C7C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32"/>
          <w:lang w:val="cs-CZ"/>
        </w:rPr>
      </w:pPr>
      <w:r w:rsidRPr="00C95C7C">
        <w:rPr>
          <w:rFonts w:ascii="Times New Roman" w:hAnsi="Times New Roman" w:cs="Times New Roman"/>
          <w:b/>
          <w:bCs/>
          <w:sz w:val="24"/>
          <w:szCs w:val="32"/>
          <w:lang w:val="sk-SK"/>
        </w:rPr>
        <w:t>nepriama agresia</w:t>
      </w:r>
      <w:r w:rsidRPr="00C95C7C">
        <w:rPr>
          <w:rFonts w:ascii="Times New Roman" w:hAnsi="Times New Roman" w:cs="Times New Roman"/>
          <w:sz w:val="24"/>
          <w:szCs w:val="32"/>
          <w:lang w:val="sk-SK"/>
        </w:rPr>
        <w:t xml:space="preserve"> </w:t>
      </w:r>
    </w:p>
    <w:p w:rsidR="00C95C7C" w:rsidRPr="00C95C7C" w:rsidRDefault="00C95C7C" w:rsidP="00C95C7C">
      <w:pPr>
        <w:spacing w:line="360" w:lineRule="auto"/>
        <w:rPr>
          <w:rFonts w:ascii="Times New Roman" w:hAnsi="Times New Roman" w:cs="Times New Roman"/>
          <w:sz w:val="24"/>
          <w:szCs w:val="32"/>
          <w:lang w:val="cs-CZ"/>
        </w:rPr>
      </w:pPr>
    </w:p>
    <w:p w:rsidR="003830E0" w:rsidRDefault="003830E0" w:rsidP="00C95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95C7C" w:rsidRDefault="00C95C7C" w:rsidP="00C95C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sk-SK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val="cs-CZ" w:eastAsia="cs-CZ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386715</wp:posOffset>
            </wp:positionV>
            <wp:extent cx="2819400" cy="1676400"/>
            <wp:effectExtent l="19050" t="0" r="0" b="0"/>
            <wp:wrapTight wrapText="bothSides">
              <wp:wrapPolygon edited="0">
                <wp:start x="584" y="0"/>
                <wp:lineTo x="-146" y="1718"/>
                <wp:lineTo x="-146" y="19636"/>
                <wp:lineTo x="292" y="21355"/>
                <wp:lineTo x="584" y="21355"/>
                <wp:lineTo x="20870" y="21355"/>
                <wp:lineTo x="21162" y="21355"/>
                <wp:lineTo x="21600" y="20373"/>
                <wp:lineTo x="21600" y="1718"/>
                <wp:lineTo x="21308" y="245"/>
                <wp:lineTo x="20870" y="0"/>
                <wp:lineTo x="584" y="0"/>
              </wp:wrapPolygon>
            </wp:wrapTight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95C7C">
        <w:rPr>
          <w:rFonts w:ascii="Times New Roman" w:hAnsi="Times New Roman" w:cs="Times New Roman"/>
          <w:b/>
          <w:bCs/>
          <w:sz w:val="28"/>
          <w:szCs w:val="24"/>
          <w:lang w:val="sk-SK"/>
        </w:rPr>
        <w:t xml:space="preserve">Charakteristické rysy </w:t>
      </w:r>
      <w:proofErr w:type="spellStart"/>
      <w:r w:rsidRPr="00C95C7C">
        <w:rPr>
          <w:rFonts w:ascii="Times New Roman" w:hAnsi="Times New Roman" w:cs="Times New Roman"/>
          <w:b/>
          <w:bCs/>
          <w:sz w:val="28"/>
          <w:szCs w:val="24"/>
          <w:lang w:val="sk-SK"/>
        </w:rPr>
        <w:t>kyberšikany</w:t>
      </w:r>
      <w:proofErr w:type="spellEnd"/>
    </w:p>
    <w:p w:rsidR="00000000" w:rsidRPr="00C95C7C" w:rsidRDefault="00244446" w:rsidP="00C95C7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anonymita </w:t>
      </w:r>
    </w:p>
    <w:p w:rsidR="00000000" w:rsidRPr="00C95C7C" w:rsidRDefault="00244446" w:rsidP="00C95C7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nezávislosť </w:t>
      </w:r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na mieste a čase </w:t>
      </w:r>
    </w:p>
    <w:p w:rsidR="00000000" w:rsidRPr="00C95C7C" w:rsidRDefault="00244446" w:rsidP="00C95C7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>premena agresora aj obete</w:t>
      </w:r>
    </w:p>
    <w:p w:rsidR="00C95C7C" w:rsidRDefault="00C95C7C" w:rsidP="00C95C7C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C95C7C">
        <w:rPr>
          <w:rFonts w:ascii="Times New Roman" w:hAnsi="Times New Roman" w:cs="Times New Roman"/>
          <w:sz w:val="24"/>
          <w:szCs w:val="24"/>
          <w:lang w:val="sk-SK"/>
        </w:rPr>
        <w:t>obtiažná</w:t>
      </w:r>
      <w:proofErr w:type="spellEnd"/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 kontrola a rýchle šírenie</w:t>
      </w:r>
    </w:p>
    <w:p w:rsidR="00C95C7C" w:rsidRDefault="00C95C7C" w:rsidP="00C95C7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00000" w:rsidRPr="00C95C7C" w:rsidRDefault="00244446" w:rsidP="00C95C7C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cs-CZ"/>
        </w:rPr>
      </w:pPr>
      <w:r w:rsidRPr="00C95C7C">
        <w:rPr>
          <w:rFonts w:ascii="Times New Roman" w:hAnsi="Times New Roman" w:cs="Times New Roman"/>
          <w:b/>
          <w:bCs/>
          <w:sz w:val="28"/>
          <w:szCs w:val="24"/>
          <w:lang w:val="sk-SK"/>
        </w:rPr>
        <w:t>Obťažovanie, ponižovanie, zahanbovanie učiteľa</w:t>
      </w:r>
    </w:p>
    <w:p w:rsidR="00C95C7C" w:rsidRPr="00C95C7C" w:rsidRDefault="00C95C7C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sk-SK"/>
        </w:rPr>
        <w:sectPr w:rsidR="00C95C7C" w:rsidRPr="00C95C7C" w:rsidSect="00483A1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lastRenderedPageBreak/>
        <w:t>opakované urážajúce, výhražné a ohrozujúce e-maily</w:t>
      </w: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nevhodné, urážajúce, osočujúce diskusné skupiny o učiteľovi a pod. </w:t>
      </w: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>obťažujúce telefonáty</w:t>
      </w: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>rozposielanie zosmiešňujúcich fotiek, obrázkov a nahrávok</w:t>
      </w: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kompromitujúce informácie a fotografie obetí </w:t>
      </w: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zaznamenávanie a oznamovanie školských situácií na internete </w:t>
      </w: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>provokácia učiteľa a nasnímanie situácie na mobilný telefón</w:t>
      </w:r>
    </w:p>
    <w:p w:rsidR="00C95C7C" w:rsidRDefault="00C95C7C" w:rsidP="00C95C7C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>internetové hlasovanie v neprospech učiteľa</w:t>
      </w:r>
    </w:p>
    <w:p w:rsidR="00C95C7C" w:rsidRDefault="00C95C7C" w:rsidP="00C95C7C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  <w:sectPr w:rsidR="00C95C7C" w:rsidSect="00483A1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000000" w:rsidRPr="00C95C7C" w:rsidRDefault="00244446" w:rsidP="00C95C7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C95C7C">
        <w:rPr>
          <w:rFonts w:ascii="Times New Roman" w:hAnsi="Times New Roman" w:cs="Times New Roman"/>
          <w:b/>
          <w:bCs/>
          <w:sz w:val="28"/>
          <w:szCs w:val="24"/>
          <w:lang w:val="sk-SK"/>
        </w:rPr>
        <w:lastRenderedPageBreak/>
        <w:t>Zneužitie identity učiteľa</w:t>
      </w:r>
    </w:p>
    <w:p w:rsidR="00C95C7C" w:rsidRPr="00C95C7C" w:rsidRDefault="00C95C7C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lang w:val="sk-SK"/>
        </w:rPr>
        <w:sectPr w:rsidR="00C95C7C" w:rsidRPr="00C95C7C" w:rsidSect="00483A1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krádež hesiel </w:t>
      </w: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„nabúranie“ sa do e-mailu učiteľa </w:t>
      </w: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písanie správ v učiteľovom mene </w:t>
      </w: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>zneužitie učiteľovej internetovej korešpondencie</w:t>
      </w: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>odstránenie práce učiteľa zverejnenej na internete</w:t>
      </w:r>
    </w:p>
    <w:p w:rsidR="00000000" w:rsidRPr="00C95C7C" w:rsidRDefault="00244446" w:rsidP="00C95C7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lastRenderedPageBreak/>
        <w:t>falošné profily vytvorené o učiteľovi na sociálnych sieťach</w:t>
      </w:r>
    </w:p>
    <w:p w:rsidR="00C95C7C" w:rsidRPr="00C95C7C" w:rsidRDefault="00C95C7C" w:rsidP="00C95C7C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>rozposielanie urážlivých a obťažujúcich správ pod menom učiteľa</w:t>
      </w:r>
    </w:p>
    <w:p w:rsidR="00C95C7C" w:rsidRDefault="00C95C7C" w:rsidP="00C95C7C">
      <w:pPr>
        <w:jc w:val="both"/>
        <w:rPr>
          <w:lang w:val="sk-SK"/>
        </w:rPr>
      </w:pPr>
    </w:p>
    <w:p w:rsidR="00C95C7C" w:rsidRDefault="00C95C7C" w:rsidP="00C95C7C">
      <w:pPr>
        <w:jc w:val="both"/>
        <w:rPr>
          <w:lang w:val="sk-SK"/>
        </w:rPr>
        <w:sectPr w:rsidR="00C95C7C" w:rsidSect="00483A1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C95C7C" w:rsidRDefault="00C95C7C" w:rsidP="00C95C7C">
      <w:pPr>
        <w:jc w:val="both"/>
        <w:rPr>
          <w:rFonts w:ascii="Times New Roman" w:hAnsi="Times New Roman" w:cs="Times New Roman"/>
          <w:b/>
          <w:bCs/>
          <w:sz w:val="28"/>
          <w:szCs w:val="24"/>
          <w:lang w:val="sk-SK"/>
        </w:rPr>
      </w:pPr>
    </w:p>
    <w:p w:rsidR="003830E0" w:rsidRDefault="00C95C7C" w:rsidP="00C95C7C">
      <w:pPr>
        <w:jc w:val="both"/>
        <w:rPr>
          <w:rFonts w:ascii="Times New Roman" w:hAnsi="Times New Roman" w:cs="Times New Roman"/>
          <w:b/>
          <w:bCs/>
          <w:sz w:val="28"/>
          <w:szCs w:val="24"/>
          <w:lang w:val="sk-SK"/>
        </w:rPr>
      </w:pPr>
      <w:r w:rsidRPr="00C95C7C">
        <w:rPr>
          <w:rFonts w:ascii="Times New Roman" w:hAnsi="Times New Roman" w:cs="Times New Roman"/>
          <w:b/>
          <w:bCs/>
          <w:sz w:val="28"/>
          <w:szCs w:val="24"/>
          <w:lang w:val="sk-SK"/>
        </w:rPr>
        <w:t xml:space="preserve">Prevencia </w:t>
      </w:r>
      <w:proofErr w:type="spellStart"/>
      <w:r w:rsidRPr="00C95C7C">
        <w:rPr>
          <w:rFonts w:ascii="Times New Roman" w:hAnsi="Times New Roman" w:cs="Times New Roman"/>
          <w:b/>
          <w:bCs/>
          <w:sz w:val="28"/>
          <w:szCs w:val="24"/>
          <w:lang w:val="sk-SK"/>
        </w:rPr>
        <w:t>online</w:t>
      </w:r>
      <w:proofErr w:type="spellEnd"/>
      <w:r w:rsidRPr="00C95C7C">
        <w:rPr>
          <w:rFonts w:ascii="Times New Roman" w:hAnsi="Times New Roman" w:cs="Times New Roman"/>
          <w:b/>
          <w:bCs/>
          <w:sz w:val="28"/>
          <w:szCs w:val="24"/>
          <w:lang w:val="sk-SK"/>
        </w:rPr>
        <w:t xml:space="preserve"> násilia, obrana pri útokoch</w:t>
      </w:r>
    </w:p>
    <w:p w:rsidR="00483A1D" w:rsidRPr="00483A1D" w:rsidRDefault="00483A1D" w:rsidP="00C95C7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00000" w:rsidRPr="00C95C7C" w:rsidRDefault="00244446" w:rsidP="00C95C7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>Vyžaduje si pozornosť a zainteresovanosť všetkých – učiteľov, rodičov a celej spol</w:t>
      </w:r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očnosti bez ohľadu na to, či ide o </w:t>
      </w:r>
      <w:proofErr w:type="spellStart"/>
      <w:r w:rsidRPr="00C95C7C">
        <w:rPr>
          <w:rFonts w:ascii="Times New Roman" w:hAnsi="Times New Roman" w:cs="Times New Roman"/>
          <w:sz w:val="24"/>
          <w:szCs w:val="24"/>
          <w:lang w:val="sk-SK"/>
        </w:rPr>
        <w:t>kyberšikanu</w:t>
      </w:r>
      <w:proofErr w:type="spellEnd"/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 páchanú na učiteľoch alebo medzi žiakmi. </w:t>
      </w:r>
    </w:p>
    <w:p w:rsidR="00000000" w:rsidRPr="00C95C7C" w:rsidRDefault="00244446" w:rsidP="00C95C7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V prvom rade je potrebné </w:t>
      </w:r>
      <w:r w:rsidRPr="00C95C7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definovať elektronické šikanovanie a sankcie </w:t>
      </w:r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za jeho realizovanie </w:t>
      </w:r>
      <w:r w:rsidRPr="00C95C7C">
        <w:rPr>
          <w:rFonts w:ascii="Times New Roman" w:hAnsi="Times New Roman" w:cs="Times New Roman"/>
          <w:b/>
          <w:bCs/>
          <w:sz w:val="24"/>
          <w:szCs w:val="24"/>
          <w:lang w:val="sk-SK"/>
        </w:rPr>
        <w:t>v</w:t>
      </w:r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95C7C">
        <w:rPr>
          <w:rFonts w:ascii="Times New Roman" w:hAnsi="Times New Roman" w:cs="Times New Roman"/>
          <w:b/>
          <w:bCs/>
          <w:sz w:val="24"/>
          <w:szCs w:val="24"/>
          <w:lang w:val="sk-SK"/>
        </w:rPr>
        <w:t>školskom poriadku/internom predpise školy a</w:t>
      </w:r>
      <w:r w:rsidRPr="00C95C7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95C7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upozorniť </w:t>
      </w:r>
      <w:r w:rsidRPr="00C95C7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pedagogickú obec a rodičov na sankcie </w:t>
      </w:r>
      <w:r w:rsidRPr="00C95C7C">
        <w:rPr>
          <w:rFonts w:ascii="Times New Roman" w:hAnsi="Times New Roman" w:cs="Times New Roman"/>
          <w:sz w:val="24"/>
          <w:szCs w:val="24"/>
          <w:lang w:val="sk-SK"/>
        </w:rPr>
        <w:t>a jeho formy</w:t>
      </w:r>
    </w:p>
    <w:p w:rsidR="00C95C7C" w:rsidRDefault="00C95C7C" w:rsidP="00483A1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Ak sa šikanovanie odohráva v edukačnom prostredí, je potrebné </w:t>
      </w:r>
      <w:r w:rsidRPr="00483A1D">
        <w:rPr>
          <w:rFonts w:ascii="Times New Roman" w:hAnsi="Times New Roman" w:cs="Times New Roman"/>
          <w:b/>
          <w:bCs/>
          <w:sz w:val="24"/>
          <w:szCs w:val="24"/>
          <w:lang w:val="sk-SK"/>
        </w:rPr>
        <w:t>podporiť obeť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>, či už ide o žiaka alebo učiteľa.</w:t>
      </w:r>
    </w:p>
    <w:p w:rsidR="00483A1D" w:rsidRPr="00483A1D" w:rsidRDefault="00483A1D" w:rsidP="00483A1D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00000" w:rsidRPr="00483A1D" w:rsidRDefault="00244446" w:rsidP="00483A1D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b/>
          <w:bCs/>
          <w:sz w:val="24"/>
          <w:szCs w:val="24"/>
          <w:lang w:val="sk-SK"/>
        </w:rPr>
        <w:t>nezverejňujte údaje na internete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000000" w:rsidRPr="00483A1D" w:rsidRDefault="00244446" w:rsidP="00483A1D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nepridávajte si 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medzi priateľov súčasných alebo bývalých žiakov, </w:t>
      </w:r>
      <w:r w:rsidRPr="00483A1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zvážte následky 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ich pridania </w:t>
      </w:r>
    </w:p>
    <w:p w:rsidR="00000000" w:rsidRPr="00483A1D" w:rsidRDefault="00244446" w:rsidP="00483A1D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ukončite komunikáciu, </w:t>
      </w:r>
      <w:proofErr w:type="spellStart"/>
      <w:r w:rsidRPr="00483A1D">
        <w:rPr>
          <w:rFonts w:ascii="Times New Roman" w:hAnsi="Times New Roman" w:cs="Times New Roman"/>
          <w:sz w:val="24"/>
          <w:szCs w:val="24"/>
          <w:lang w:val="sk-SK"/>
        </w:rPr>
        <w:t>nemstite</w:t>
      </w:r>
      <w:proofErr w:type="spellEnd"/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 sa</w:t>
      </w:r>
    </w:p>
    <w:p w:rsidR="00000000" w:rsidRPr="00483A1D" w:rsidRDefault="00244446" w:rsidP="00483A1D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b/>
          <w:bCs/>
          <w:sz w:val="24"/>
          <w:szCs w:val="24"/>
          <w:lang w:val="sk-SK"/>
        </w:rPr>
        <w:t>blokujte útočníka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000000" w:rsidRPr="00483A1D" w:rsidRDefault="00244446" w:rsidP="00483A1D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oznámte útok, poraďte sa s 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niekým </w:t>
      </w:r>
      <w:r w:rsidRPr="00483A1D">
        <w:rPr>
          <w:rFonts w:ascii="Times New Roman" w:hAnsi="Times New Roman" w:cs="Times New Roman"/>
          <w:b/>
          <w:bCs/>
          <w:sz w:val="24"/>
          <w:szCs w:val="24"/>
          <w:lang w:val="sk-SK"/>
        </w:rPr>
        <w:t>blízkym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000000" w:rsidRPr="00483A1D" w:rsidRDefault="00244446" w:rsidP="00483A1D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b/>
          <w:bCs/>
          <w:sz w:val="24"/>
          <w:szCs w:val="24"/>
          <w:lang w:val="sk-SK"/>
        </w:rPr>
        <w:t>uchovajte dôkazy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483A1D" w:rsidRDefault="00483A1D" w:rsidP="00483A1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83A1D">
        <w:rPr>
          <w:rFonts w:ascii="Times New Roman" w:hAnsi="Times New Roman" w:cs="Times New Roman"/>
          <w:b/>
          <w:bCs/>
          <w:sz w:val="24"/>
          <w:szCs w:val="24"/>
          <w:lang w:val="sk-SK"/>
        </w:rPr>
        <w:t>nereagujte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 na násilie násilím</w:t>
      </w:r>
    </w:p>
    <w:p w:rsidR="00483A1D" w:rsidRDefault="00483A1D" w:rsidP="00483A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83A1D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ŠIKANOVANIE A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 </w:t>
      </w:r>
      <w:r w:rsidRPr="00483A1D">
        <w:rPr>
          <w:rFonts w:ascii="Times New Roman" w:hAnsi="Times New Roman" w:cs="Times New Roman"/>
          <w:b/>
          <w:bCs/>
          <w:sz w:val="28"/>
          <w:szCs w:val="28"/>
          <w:lang w:val="sk-SK"/>
        </w:rPr>
        <w:t>LEGISLATÍVA</w:t>
      </w:r>
    </w:p>
    <w:p w:rsidR="00000000" w:rsidRPr="00483A1D" w:rsidRDefault="00244446" w:rsidP="00483A1D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Podľa Zákona č.372/1990 Zb. o priestupkoch môže šikanovanie žiakov napĺňať skutkovú podstatu priestupkov. Môže ísť predovšetkým o priestupky proti občianskemu spolunažívaniu a priestupky proti majetku. </w:t>
      </w:r>
    </w:p>
    <w:p w:rsidR="00000000" w:rsidRPr="00483A1D" w:rsidRDefault="00244446" w:rsidP="00483A1D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Zodpovedným 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>za priestupky je ten, kto v čase jeho spáchania dovŕšil 15. rok svojho veku, a zaradzuje sa do kategórie „mladistvých“</w:t>
      </w:r>
    </w:p>
    <w:p w:rsidR="00000000" w:rsidRPr="00483A1D" w:rsidRDefault="00244446" w:rsidP="00483A1D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>Podľa Zákona č.300/2005 Zb. Trestného zákona môže šikanovanie žiakov napĺňať i skutkovú podstatu trestných činov. Môže ísť o trestný čin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 ohovárania, nebezpečného vyhrážania, ublíženia na zdraví, obmedzovania osobnej slobody, nátlaku, vydierania, lúpeže, hrubého nátlaku, krádeže alebo poškodzovania cudzej veci, neoprávneného užívania cudzej veci.</w:t>
      </w:r>
    </w:p>
    <w:p w:rsidR="00483A1D" w:rsidRDefault="00483A1D" w:rsidP="00483A1D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>Trestne zodpovedný je ten, kto v čase spáchania činu dovŕšil 14.rok svojho veku.</w:t>
      </w:r>
    </w:p>
    <w:p w:rsidR="00483A1D" w:rsidRDefault="00483A1D" w:rsidP="00483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83A1D" w:rsidRDefault="00483A1D" w:rsidP="00483A1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sk-SK"/>
        </w:rPr>
      </w:pPr>
      <w:r w:rsidRPr="00483A1D">
        <w:rPr>
          <w:rFonts w:ascii="Times New Roman" w:hAnsi="Times New Roman" w:cs="Times New Roman"/>
          <w:b/>
          <w:bCs/>
          <w:sz w:val="28"/>
          <w:szCs w:val="24"/>
          <w:lang w:val="sk-SK"/>
        </w:rPr>
        <w:t>Šikanovanie a štatistika ŠŠI</w:t>
      </w:r>
    </w:p>
    <w:p w:rsidR="00000000" w:rsidRPr="00483A1D" w:rsidRDefault="00244446" w:rsidP="00483A1D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>na základnej škole sa necíti bezpečne 14% žiakov</w:t>
      </w:r>
    </w:p>
    <w:p w:rsidR="00000000" w:rsidRPr="00483A1D" w:rsidRDefault="00244446" w:rsidP="00483A1D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so šikanovaním sa osobne stretne 20% dievčat a 25% chlapcov </w:t>
      </w:r>
    </w:p>
    <w:p w:rsidR="00000000" w:rsidRPr="00483A1D" w:rsidRDefault="00244446" w:rsidP="00483A1D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svedkom šikanovania niekoho iného bolo 43% žiakov </w:t>
      </w:r>
    </w:p>
    <w:p w:rsidR="00000000" w:rsidRPr="00483A1D" w:rsidRDefault="00244446" w:rsidP="00483A1D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>Takmer 31% detí sa so s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vojim trápením nezdôverí nikomu. Z necelých 70% obetí </w:t>
      </w:r>
      <w:proofErr w:type="spellStart"/>
      <w:r w:rsidRPr="00483A1D">
        <w:rPr>
          <w:rFonts w:ascii="Times New Roman" w:hAnsi="Times New Roman" w:cs="Times New Roman"/>
          <w:sz w:val="24"/>
          <w:szCs w:val="24"/>
          <w:lang w:val="sk-SK"/>
        </w:rPr>
        <w:t>šikany</w:t>
      </w:r>
      <w:proofErr w:type="spellEnd"/>
      <w:r w:rsidRPr="00483A1D">
        <w:rPr>
          <w:rFonts w:ascii="Times New Roman" w:hAnsi="Times New Roman" w:cs="Times New Roman"/>
          <w:sz w:val="24"/>
          <w:szCs w:val="24"/>
          <w:lang w:val="sk-SK"/>
        </w:rPr>
        <w:t>, ktoré k tomu nájdu odvahu, sa takmer polovica (49%) posťažuje iba kamarátom a spolužiakom, len 33% to povie rodičom a 13% šikanovaných detí hľadá pomoc u učiteľov</w:t>
      </w:r>
    </w:p>
    <w:p w:rsidR="00000000" w:rsidRPr="00483A1D" w:rsidRDefault="00244446" w:rsidP="00483A1D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>Najnebezpečnejšími miestami ši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kanovania sú triedy počas prestávok, čo uviedlo 39%opýtaných a druhom mieste uviedli deti chodby (24%). Naopak najbezpečnejšie sa deti cítia v jedálňach (len 4% ich uviedli ako miesto, kde sa stali obeťou </w:t>
      </w:r>
      <w:proofErr w:type="spellStart"/>
      <w:r w:rsidRPr="00483A1D">
        <w:rPr>
          <w:rFonts w:ascii="Times New Roman" w:hAnsi="Times New Roman" w:cs="Times New Roman"/>
          <w:sz w:val="24"/>
          <w:szCs w:val="24"/>
          <w:lang w:val="sk-SK"/>
        </w:rPr>
        <w:t>šikany</w:t>
      </w:r>
      <w:proofErr w:type="spellEnd"/>
      <w:r w:rsidRPr="00483A1D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:rsidR="00000000" w:rsidRPr="00483A1D" w:rsidRDefault="00244446" w:rsidP="00483A1D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>Až 60% prípadov šikanovania ohlásili učit</w:t>
      </w:r>
      <w:r w:rsidRPr="00483A1D">
        <w:rPr>
          <w:rFonts w:ascii="Times New Roman" w:hAnsi="Times New Roman" w:cs="Times New Roman"/>
          <w:sz w:val="24"/>
          <w:szCs w:val="24"/>
          <w:lang w:val="sk-SK"/>
        </w:rPr>
        <w:t>elia</w:t>
      </w:r>
    </w:p>
    <w:p w:rsidR="00000000" w:rsidRPr="00483A1D" w:rsidRDefault="00244446" w:rsidP="00483A1D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 xml:space="preserve">Ako agresori boli najčastejšie uvedení spolužiaci, vo viac ako 25% prípadov sa jedná o žiakov z inej triedy </w:t>
      </w:r>
    </w:p>
    <w:p w:rsidR="00483A1D" w:rsidRDefault="00483A1D" w:rsidP="00483A1D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83A1D">
        <w:rPr>
          <w:rFonts w:ascii="Times New Roman" w:hAnsi="Times New Roman" w:cs="Times New Roman"/>
          <w:sz w:val="24"/>
          <w:szCs w:val="24"/>
          <w:lang w:val="sk-SK"/>
        </w:rPr>
        <w:t>Viac ako 2% detí označili za násilníka učiteľa</w:t>
      </w:r>
    </w:p>
    <w:p w:rsidR="00483A1D" w:rsidRDefault="00483A1D" w:rsidP="00483A1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483A1D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>PONUKOVÉ AKTIVITY CPPPAP V OBLASTI SOCIÁLNO-PATOLOGICKÝCH JAVOV</w:t>
      </w:r>
    </w:p>
    <w:p w:rsidR="00483A1D" w:rsidRDefault="00483A1D" w:rsidP="00483A1D">
      <w:pPr>
        <w:spacing w:line="360" w:lineRule="auto"/>
        <w:rPr>
          <w:rFonts w:ascii="Times New Roman" w:hAnsi="Times New Roman" w:cs="Times New Roman"/>
          <w:bCs/>
          <w:sz w:val="24"/>
          <w:szCs w:val="32"/>
          <w:lang w:val="sk-SK"/>
        </w:rPr>
      </w:pPr>
    </w:p>
    <w:p w:rsidR="00483A1D" w:rsidRPr="00483A1D" w:rsidRDefault="00483A1D" w:rsidP="00483A1D">
      <w:pPr>
        <w:spacing w:line="360" w:lineRule="auto"/>
        <w:rPr>
          <w:rFonts w:ascii="Times New Roman" w:hAnsi="Times New Roman" w:cs="Times New Roman"/>
          <w:sz w:val="24"/>
          <w:szCs w:val="32"/>
          <w:lang w:val="cs-CZ"/>
        </w:rPr>
      </w:pPr>
      <w:r w:rsidRPr="00483A1D">
        <w:rPr>
          <w:rFonts w:ascii="Times New Roman" w:hAnsi="Times New Roman" w:cs="Times New Roman"/>
          <w:b/>
          <w:bCs/>
          <w:sz w:val="24"/>
          <w:szCs w:val="32"/>
          <w:lang w:val="sk-SK"/>
        </w:rPr>
        <w:t>Aktivity pre pedagogických pracovníkov:</w:t>
      </w:r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 </w:t>
      </w:r>
    </w:p>
    <w:p w:rsidR="00000000" w:rsidRPr="00483A1D" w:rsidRDefault="00244446" w:rsidP="00483A1D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32"/>
          <w:lang w:val="cs-CZ"/>
        </w:rPr>
      </w:pPr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Problematika záškoláctva </w:t>
      </w:r>
    </w:p>
    <w:p w:rsidR="00000000" w:rsidRPr="00483A1D" w:rsidRDefault="00244446" w:rsidP="00483A1D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32"/>
          <w:lang w:val="cs-CZ"/>
        </w:rPr>
      </w:pPr>
      <w:r w:rsidRPr="00483A1D">
        <w:rPr>
          <w:rFonts w:ascii="Times New Roman" w:hAnsi="Times New Roman" w:cs="Times New Roman"/>
          <w:sz w:val="24"/>
          <w:szCs w:val="32"/>
          <w:lang w:val="sk-SK"/>
        </w:rPr>
        <w:t>Čo je nové v drogovej prevencii a v prevencii šikanovania</w:t>
      </w:r>
    </w:p>
    <w:p w:rsidR="00000000" w:rsidRPr="00483A1D" w:rsidRDefault="00244446" w:rsidP="00483A1D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32"/>
          <w:lang w:val="cs-CZ"/>
        </w:rPr>
      </w:pPr>
      <w:r w:rsidRPr="00483A1D">
        <w:rPr>
          <w:rFonts w:ascii="Times New Roman" w:hAnsi="Times New Roman" w:cs="Times New Roman"/>
          <w:sz w:val="24"/>
          <w:szCs w:val="32"/>
          <w:lang w:val="sk-SK"/>
        </w:rPr>
        <w:t>Agresivita a čo s ňou</w:t>
      </w:r>
    </w:p>
    <w:p w:rsidR="00000000" w:rsidRPr="00483A1D" w:rsidRDefault="00244446" w:rsidP="00483A1D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32"/>
          <w:lang w:val="cs-CZ"/>
        </w:rPr>
      </w:pPr>
      <w:r w:rsidRPr="00483A1D">
        <w:rPr>
          <w:rFonts w:ascii="Times New Roman" w:hAnsi="Times New Roman" w:cs="Times New Roman"/>
          <w:sz w:val="24"/>
          <w:szCs w:val="32"/>
          <w:lang w:val="sk-SK"/>
        </w:rPr>
        <w:t>Zvládanie záťažových situácií a relaxačné techniky</w:t>
      </w:r>
    </w:p>
    <w:p w:rsidR="00483A1D" w:rsidRPr="00483A1D" w:rsidRDefault="00483A1D" w:rsidP="00483A1D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cs-CZ"/>
        </w:rPr>
      </w:pPr>
    </w:p>
    <w:p w:rsidR="00483A1D" w:rsidRPr="00483A1D" w:rsidRDefault="00483A1D" w:rsidP="00483A1D">
      <w:pPr>
        <w:spacing w:line="360" w:lineRule="auto"/>
        <w:rPr>
          <w:rFonts w:ascii="Times New Roman" w:hAnsi="Times New Roman" w:cs="Times New Roman"/>
          <w:sz w:val="24"/>
          <w:szCs w:val="32"/>
          <w:lang w:val="cs-CZ"/>
        </w:rPr>
      </w:pPr>
      <w:r w:rsidRPr="00483A1D">
        <w:rPr>
          <w:rFonts w:ascii="Times New Roman" w:hAnsi="Times New Roman" w:cs="Times New Roman"/>
          <w:b/>
          <w:bCs/>
          <w:sz w:val="24"/>
          <w:szCs w:val="32"/>
          <w:lang w:val="sk-SK"/>
        </w:rPr>
        <w:t>Aktivity pre žiakov I a II stupňa ZŠ, SŠ:</w:t>
      </w:r>
    </w:p>
    <w:p w:rsidR="00000000" w:rsidRPr="00483A1D" w:rsidRDefault="00244446" w:rsidP="00483A1D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32"/>
          <w:lang w:val="cs-CZ"/>
        </w:rPr>
      </w:pPr>
      <w:r w:rsidRPr="00483A1D">
        <w:rPr>
          <w:rFonts w:ascii="Times New Roman" w:hAnsi="Times New Roman" w:cs="Times New Roman"/>
          <w:b/>
          <w:bCs/>
          <w:sz w:val="24"/>
          <w:szCs w:val="32"/>
          <w:lang w:val="sk-SK"/>
        </w:rPr>
        <w:t xml:space="preserve">v oblasti sociálnych vzťahov: </w:t>
      </w:r>
      <w:r w:rsidRPr="00483A1D">
        <w:rPr>
          <w:rFonts w:ascii="Times New Roman" w:hAnsi="Times New Roman" w:cs="Times New Roman"/>
          <w:sz w:val="24"/>
          <w:szCs w:val="32"/>
          <w:lang w:val="sk-SK"/>
        </w:rPr>
        <w:t>Aby sme sa v triede cítili lepšie, Prevencia rizikového správania a porúch správania, Povedz to priamo - prevencia agresivity I.,II., Ako sa stať sám sebou a nebyť sám – prevencia agresivity, Vplyv médií na psychický vývin detí a mládeže ...</w:t>
      </w:r>
    </w:p>
    <w:p w:rsidR="00000000" w:rsidRPr="00483A1D" w:rsidRDefault="00244446" w:rsidP="00483A1D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32"/>
          <w:lang w:val="cs-CZ"/>
        </w:rPr>
      </w:pPr>
      <w:r w:rsidRPr="00483A1D">
        <w:rPr>
          <w:rFonts w:ascii="Times New Roman" w:hAnsi="Times New Roman" w:cs="Times New Roman"/>
          <w:b/>
          <w:bCs/>
          <w:sz w:val="24"/>
          <w:szCs w:val="32"/>
          <w:lang w:val="sk-SK"/>
        </w:rPr>
        <w:t>v oblasti pre</w:t>
      </w:r>
      <w:r w:rsidRPr="00483A1D">
        <w:rPr>
          <w:rFonts w:ascii="Times New Roman" w:hAnsi="Times New Roman" w:cs="Times New Roman"/>
          <w:b/>
          <w:bCs/>
          <w:sz w:val="24"/>
          <w:szCs w:val="32"/>
          <w:lang w:val="sk-SK"/>
        </w:rPr>
        <w:t xml:space="preserve">vencie šikanovania: </w:t>
      </w:r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Prevencia šikanovania a násilných prejavov, Bezpečné používanie  internetu, </w:t>
      </w:r>
      <w:proofErr w:type="spellStart"/>
      <w:r w:rsidRPr="00483A1D">
        <w:rPr>
          <w:rFonts w:ascii="Times New Roman" w:hAnsi="Times New Roman" w:cs="Times New Roman"/>
          <w:sz w:val="24"/>
          <w:szCs w:val="32"/>
          <w:lang w:val="sk-SK"/>
        </w:rPr>
        <w:t>Kyberšikanovanie</w:t>
      </w:r>
      <w:proofErr w:type="spellEnd"/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 </w:t>
      </w:r>
    </w:p>
    <w:p w:rsidR="00483A1D" w:rsidRDefault="00483A1D" w:rsidP="00483A1D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32"/>
          <w:lang w:val="sk-SK"/>
        </w:rPr>
      </w:pPr>
      <w:r w:rsidRPr="00483A1D">
        <w:rPr>
          <w:rFonts w:ascii="Times New Roman" w:hAnsi="Times New Roman" w:cs="Times New Roman"/>
          <w:b/>
          <w:bCs/>
          <w:sz w:val="24"/>
          <w:szCs w:val="32"/>
          <w:lang w:val="sk-SK"/>
        </w:rPr>
        <w:t>v oblasti prevencie závislostí</w:t>
      </w:r>
      <w:r w:rsidRPr="00483A1D">
        <w:rPr>
          <w:rFonts w:ascii="Times New Roman" w:hAnsi="Times New Roman" w:cs="Times New Roman"/>
          <w:sz w:val="24"/>
          <w:szCs w:val="32"/>
          <w:lang w:val="sk-SK"/>
        </w:rPr>
        <w:t>: Prevencia závislostí 1., Umenie povedať nie –prevencia závislostí 2., Prevencia nadužívania legálnych drog – tabak, alkohol, Prevencia látkových, nelátkových závislostí, Závislosti naše každodenné...</w:t>
      </w:r>
    </w:p>
    <w:p w:rsidR="00483A1D" w:rsidRDefault="00483A1D" w:rsidP="00483A1D">
      <w:pPr>
        <w:spacing w:line="360" w:lineRule="auto"/>
        <w:rPr>
          <w:rFonts w:ascii="Times New Roman" w:hAnsi="Times New Roman" w:cs="Times New Roman"/>
          <w:sz w:val="24"/>
          <w:szCs w:val="32"/>
          <w:lang w:val="sk-SK"/>
        </w:rPr>
      </w:pPr>
    </w:p>
    <w:p w:rsidR="00483A1D" w:rsidRDefault="00483A1D" w:rsidP="00483A1D">
      <w:pPr>
        <w:spacing w:line="360" w:lineRule="auto"/>
        <w:rPr>
          <w:rFonts w:ascii="Times New Roman" w:hAnsi="Times New Roman" w:cs="Times New Roman"/>
          <w:b/>
          <w:bCs/>
          <w:sz w:val="24"/>
          <w:szCs w:val="32"/>
          <w:lang w:val="sk-SK"/>
        </w:rPr>
      </w:pPr>
      <w:r w:rsidRPr="00483A1D">
        <w:rPr>
          <w:rFonts w:ascii="Times New Roman" w:hAnsi="Times New Roman" w:cs="Times New Roman"/>
          <w:b/>
          <w:bCs/>
          <w:sz w:val="24"/>
          <w:szCs w:val="32"/>
          <w:lang w:val="sk-SK"/>
        </w:rPr>
        <w:t>Odporúčaná literatúra</w:t>
      </w:r>
    </w:p>
    <w:p w:rsidR="00000000" w:rsidRPr="00483A1D" w:rsidRDefault="00244446" w:rsidP="00483A1D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cs-CZ"/>
        </w:rPr>
      </w:pPr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Černá, A. a kol. </w:t>
      </w:r>
      <w:proofErr w:type="spellStart"/>
      <w:r w:rsidRPr="00483A1D">
        <w:rPr>
          <w:rFonts w:ascii="Times New Roman" w:hAnsi="Times New Roman" w:cs="Times New Roman"/>
          <w:i/>
          <w:iCs/>
          <w:sz w:val="24"/>
          <w:szCs w:val="32"/>
          <w:lang w:val="sk-SK"/>
        </w:rPr>
        <w:t>Kyberšikana</w:t>
      </w:r>
      <w:proofErr w:type="spellEnd"/>
      <w:r w:rsidRPr="00483A1D">
        <w:rPr>
          <w:rFonts w:ascii="Times New Roman" w:hAnsi="Times New Roman" w:cs="Times New Roman"/>
          <w:i/>
          <w:iCs/>
          <w:sz w:val="24"/>
          <w:szCs w:val="32"/>
          <w:lang w:val="sk-SK"/>
        </w:rPr>
        <w:t xml:space="preserve">. </w:t>
      </w:r>
      <w:proofErr w:type="spellStart"/>
      <w:r w:rsidRPr="00483A1D">
        <w:rPr>
          <w:rFonts w:ascii="Times New Roman" w:hAnsi="Times New Roman" w:cs="Times New Roman"/>
          <w:sz w:val="24"/>
          <w:szCs w:val="32"/>
          <w:lang w:val="sk-SK"/>
        </w:rPr>
        <w:t>Grada</w:t>
      </w:r>
      <w:proofErr w:type="spellEnd"/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 </w:t>
      </w:r>
      <w:proofErr w:type="spellStart"/>
      <w:r w:rsidRPr="00483A1D">
        <w:rPr>
          <w:rFonts w:ascii="Times New Roman" w:hAnsi="Times New Roman" w:cs="Times New Roman"/>
          <w:sz w:val="24"/>
          <w:szCs w:val="32"/>
          <w:lang w:val="sk-SK"/>
        </w:rPr>
        <w:t>Publishing</w:t>
      </w:r>
      <w:proofErr w:type="spellEnd"/>
      <w:r w:rsidRPr="00483A1D">
        <w:rPr>
          <w:rFonts w:ascii="Times New Roman" w:hAnsi="Times New Roman" w:cs="Times New Roman"/>
          <w:sz w:val="24"/>
          <w:szCs w:val="32"/>
          <w:lang w:val="sk-SK"/>
        </w:rPr>
        <w:t>: Praha 2013</w:t>
      </w:r>
    </w:p>
    <w:p w:rsidR="00000000" w:rsidRPr="00483A1D" w:rsidRDefault="00244446" w:rsidP="00483A1D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cs-CZ"/>
        </w:rPr>
      </w:pPr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Hollá, K. (2012). </w:t>
      </w:r>
      <w:proofErr w:type="spellStart"/>
      <w:r w:rsidRPr="00483A1D">
        <w:rPr>
          <w:rFonts w:ascii="Times New Roman" w:hAnsi="Times New Roman" w:cs="Times New Roman"/>
          <w:i/>
          <w:iCs/>
          <w:sz w:val="24"/>
          <w:szCs w:val="32"/>
          <w:lang w:val="sk-SK"/>
        </w:rPr>
        <w:t>Kyberšikanovanie</w:t>
      </w:r>
      <w:proofErr w:type="spellEnd"/>
      <w:r w:rsidRPr="00483A1D">
        <w:rPr>
          <w:rFonts w:ascii="Times New Roman" w:hAnsi="Times New Roman" w:cs="Times New Roman"/>
          <w:i/>
          <w:iCs/>
          <w:sz w:val="24"/>
          <w:szCs w:val="32"/>
          <w:lang w:val="sk-SK"/>
        </w:rPr>
        <w:t xml:space="preserve"> učiteľov</w:t>
      </w:r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, dostupné na: </w:t>
      </w:r>
      <w:hyperlink r:id="rId18" w:history="1">
        <w:r w:rsidRPr="00483A1D">
          <w:rPr>
            <w:rStyle w:val="Hypertextovodkaz"/>
            <w:rFonts w:ascii="Times New Roman" w:hAnsi="Times New Roman" w:cs="Times New Roman"/>
            <w:sz w:val="24"/>
            <w:szCs w:val="32"/>
            <w:lang w:val="sk-SK"/>
          </w:rPr>
          <w:t>www.casopispedagogika.sk</w:t>
        </w:r>
      </w:hyperlink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 </w:t>
      </w:r>
    </w:p>
    <w:p w:rsidR="00000000" w:rsidRPr="00483A1D" w:rsidRDefault="00244446" w:rsidP="00483A1D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cs-CZ"/>
        </w:rPr>
      </w:pPr>
      <w:proofErr w:type="spellStart"/>
      <w:r w:rsidRPr="00483A1D">
        <w:rPr>
          <w:rFonts w:ascii="Times New Roman" w:hAnsi="Times New Roman" w:cs="Times New Roman"/>
          <w:i/>
          <w:iCs/>
          <w:sz w:val="24"/>
          <w:szCs w:val="32"/>
          <w:lang w:val="sk-SK"/>
        </w:rPr>
        <w:t>Kyberšikana</w:t>
      </w:r>
      <w:proofErr w:type="spellEnd"/>
      <w:r w:rsidRPr="00483A1D">
        <w:rPr>
          <w:rFonts w:ascii="Times New Roman" w:hAnsi="Times New Roman" w:cs="Times New Roman"/>
          <w:i/>
          <w:iCs/>
          <w:sz w:val="24"/>
          <w:szCs w:val="32"/>
          <w:lang w:val="sk-SK"/>
        </w:rPr>
        <w:t xml:space="preserve"> a </w:t>
      </w:r>
      <w:proofErr w:type="spellStart"/>
      <w:r w:rsidRPr="00483A1D">
        <w:rPr>
          <w:rFonts w:ascii="Times New Roman" w:hAnsi="Times New Roman" w:cs="Times New Roman"/>
          <w:i/>
          <w:iCs/>
          <w:sz w:val="24"/>
          <w:szCs w:val="32"/>
          <w:lang w:val="sk-SK"/>
        </w:rPr>
        <w:t>její</w:t>
      </w:r>
      <w:proofErr w:type="spellEnd"/>
      <w:r w:rsidRPr="00483A1D">
        <w:rPr>
          <w:rFonts w:ascii="Times New Roman" w:hAnsi="Times New Roman" w:cs="Times New Roman"/>
          <w:i/>
          <w:iCs/>
          <w:sz w:val="24"/>
          <w:szCs w:val="32"/>
          <w:lang w:val="sk-SK"/>
        </w:rPr>
        <w:t xml:space="preserve"> </w:t>
      </w:r>
      <w:proofErr w:type="spellStart"/>
      <w:r w:rsidRPr="00483A1D">
        <w:rPr>
          <w:rFonts w:ascii="Times New Roman" w:hAnsi="Times New Roman" w:cs="Times New Roman"/>
          <w:i/>
          <w:iCs/>
          <w:sz w:val="24"/>
          <w:szCs w:val="32"/>
          <w:lang w:val="sk-SK"/>
        </w:rPr>
        <w:t>prevence</w:t>
      </w:r>
      <w:proofErr w:type="spellEnd"/>
      <w:r w:rsidRPr="00483A1D">
        <w:rPr>
          <w:rFonts w:ascii="Times New Roman" w:hAnsi="Times New Roman" w:cs="Times New Roman"/>
          <w:i/>
          <w:iCs/>
          <w:sz w:val="24"/>
          <w:szCs w:val="32"/>
          <w:lang w:val="sk-SK"/>
        </w:rPr>
        <w:t xml:space="preserve">- </w:t>
      </w:r>
      <w:proofErr w:type="spellStart"/>
      <w:r w:rsidRPr="00483A1D">
        <w:rPr>
          <w:rFonts w:ascii="Times New Roman" w:hAnsi="Times New Roman" w:cs="Times New Roman"/>
          <w:sz w:val="24"/>
          <w:szCs w:val="32"/>
          <w:lang w:val="sk-SK"/>
        </w:rPr>
        <w:t>příručka</w:t>
      </w:r>
      <w:proofErr w:type="spellEnd"/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 </w:t>
      </w:r>
      <w:proofErr w:type="spellStart"/>
      <w:r w:rsidRPr="00483A1D">
        <w:rPr>
          <w:rFonts w:ascii="Times New Roman" w:hAnsi="Times New Roman" w:cs="Times New Roman"/>
          <w:sz w:val="24"/>
          <w:szCs w:val="32"/>
          <w:lang w:val="sk-SK"/>
        </w:rPr>
        <w:t>pro</w:t>
      </w:r>
      <w:proofErr w:type="spellEnd"/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 </w:t>
      </w:r>
      <w:proofErr w:type="spellStart"/>
      <w:r w:rsidRPr="00483A1D">
        <w:rPr>
          <w:rFonts w:ascii="Times New Roman" w:hAnsi="Times New Roman" w:cs="Times New Roman"/>
          <w:sz w:val="24"/>
          <w:szCs w:val="32"/>
          <w:lang w:val="sk-SK"/>
        </w:rPr>
        <w:t>učitele</w:t>
      </w:r>
      <w:proofErr w:type="spellEnd"/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, dostupné na : </w:t>
      </w:r>
      <w:hyperlink r:id="rId19" w:history="1">
        <w:r w:rsidRPr="00483A1D">
          <w:rPr>
            <w:rStyle w:val="Hypertextovodkaz"/>
            <w:rFonts w:ascii="Times New Roman" w:hAnsi="Times New Roman" w:cs="Times New Roman"/>
            <w:sz w:val="24"/>
            <w:szCs w:val="32"/>
            <w:lang w:val="sk-SK"/>
          </w:rPr>
          <w:t>www.varianty.cz</w:t>
        </w:r>
      </w:hyperlink>
      <w:r w:rsidRPr="00483A1D">
        <w:rPr>
          <w:rFonts w:ascii="Times New Roman" w:hAnsi="Times New Roman" w:cs="Times New Roman"/>
          <w:sz w:val="24"/>
          <w:szCs w:val="32"/>
          <w:u w:val="single"/>
          <w:lang w:val="sk-SK"/>
        </w:rPr>
        <w:t xml:space="preserve"> </w:t>
      </w:r>
    </w:p>
    <w:p w:rsidR="00483A1D" w:rsidRPr="00483A1D" w:rsidRDefault="00244446" w:rsidP="00483A1D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cs-CZ"/>
        </w:rPr>
      </w:pPr>
      <w:proofErr w:type="spellStart"/>
      <w:r w:rsidRPr="00483A1D">
        <w:rPr>
          <w:rFonts w:ascii="Times New Roman" w:hAnsi="Times New Roman" w:cs="Times New Roman"/>
          <w:sz w:val="24"/>
          <w:szCs w:val="32"/>
          <w:lang w:val="sk-SK"/>
        </w:rPr>
        <w:t>Strýčková</w:t>
      </w:r>
      <w:proofErr w:type="spellEnd"/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, Z. (2011). </w:t>
      </w:r>
      <w:r w:rsidRPr="00483A1D">
        <w:rPr>
          <w:rFonts w:ascii="Times New Roman" w:hAnsi="Times New Roman" w:cs="Times New Roman"/>
          <w:i/>
          <w:iCs/>
          <w:sz w:val="24"/>
          <w:szCs w:val="32"/>
          <w:lang w:val="sk-SK"/>
        </w:rPr>
        <w:t>Násilie v</w:t>
      </w:r>
      <w:r w:rsidR="00483A1D" w:rsidRPr="00483A1D">
        <w:rPr>
          <w:rFonts w:ascii="Times New Roman" w:hAnsi="Times New Roman" w:cs="Times New Roman"/>
          <w:i/>
          <w:iCs/>
          <w:sz w:val="24"/>
          <w:szCs w:val="32"/>
          <w:lang w:val="sk-SK"/>
        </w:rPr>
        <w:t xml:space="preserve"> profesii učiteľa</w:t>
      </w:r>
      <w:r w:rsidR="00483A1D"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, dostupné na:  </w:t>
      </w:r>
      <w:hyperlink r:id="rId20" w:history="1">
        <w:r w:rsidR="00483A1D" w:rsidRPr="00483A1D">
          <w:rPr>
            <w:rStyle w:val="Hypertextovodkaz"/>
            <w:rFonts w:ascii="Times New Roman" w:hAnsi="Times New Roman" w:cs="Times New Roman"/>
            <w:sz w:val="24"/>
            <w:szCs w:val="32"/>
            <w:lang w:val="sk-SK"/>
          </w:rPr>
          <w:t>www.pulib.sk</w:t>
        </w:r>
      </w:hyperlink>
      <w:r w:rsidR="00483A1D"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 </w:t>
      </w:r>
    </w:p>
    <w:p w:rsidR="00000000" w:rsidRPr="00483A1D" w:rsidRDefault="00244446" w:rsidP="00483A1D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cs-CZ"/>
        </w:rPr>
      </w:pPr>
      <w:hyperlink r:id="rId21" w:history="1">
        <w:r w:rsidRPr="00483A1D">
          <w:rPr>
            <w:rStyle w:val="Hypertextovodkaz"/>
            <w:rFonts w:ascii="Times New Roman" w:hAnsi="Times New Roman" w:cs="Times New Roman"/>
            <w:sz w:val="24"/>
            <w:szCs w:val="32"/>
            <w:lang w:val="sk-SK"/>
          </w:rPr>
          <w:t>www.zodpovedne.sk</w:t>
        </w:r>
      </w:hyperlink>
      <w:r w:rsidRPr="00483A1D">
        <w:rPr>
          <w:rFonts w:ascii="Times New Roman" w:hAnsi="Times New Roman" w:cs="Times New Roman"/>
          <w:sz w:val="24"/>
          <w:szCs w:val="32"/>
          <w:lang w:val="sk-SK"/>
        </w:rPr>
        <w:t xml:space="preserve"> </w:t>
      </w:r>
    </w:p>
    <w:p w:rsidR="00000000" w:rsidRPr="00483A1D" w:rsidRDefault="00244446" w:rsidP="00483A1D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cs-CZ"/>
        </w:rPr>
      </w:pPr>
      <w:hyperlink r:id="rId22" w:history="1">
        <w:r w:rsidRPr="00483A1D">
          <w:rPr>
            <w:rStyle w:val="Hypertextovodkaz"/>
            <w:rFonts w:ascii="Times New Roman" w:hAnsi="Times New Roman" w:cs="Times New Roman"/>
            <w:bCs/>
            <w:sz w:val="24"/>
            <w:szCs w:val="32"/>
            <w:lang w:val="sk-SK"/>
          </w:rPr>
          <w:t>www.minimalizacesikany</w:t>
        </w:r>
        <w:r w:rsidRPr="00483A1D">
          <w:rPr>
            <w:rStyle w:val="Hypertextovodkaz"/>
            <w:rFonts w:ascii="Times New Roman" w:hAnsi="Times New Roman" w:cs="Times New Roman"/>
            <w:b/>
            <w:bCs/>
            <w:sz w:val="24"/>
            <w:szCs w:val="32"/>
            <w:lang w:val="sk-SK"/>
          </w:rPr>
          <w:t>.</w:t>
        </w:r>
        <w:r w:rsidRPr="00483A1D">
          <w:rPr>
            <w:rStyle w:val="Hypertextovodkaz"/>
            <w:rFonts w:ascii="Times New Roman" w:hAnsi="Times New Roman" w:cs="Times New Roman"/>
            <w:bCs/>
            <w:sz w:val="24"/>
            <w:szCs w:val="32"/>
            <w:lang w:val="sk-SK"/>
          </w:rPr>
          <w:t>cz</w:t>
        </w:r>
      </w:hyperlink>
      <w:r w:rsidRPr="00483A1D">
        <w:rPr>
          <w:rFonts w:ascii="Times New Roman" w:hAnsi="Times New Roman" w:cs="Times New Roman"/>
          <w:b/>
          <w:bCs/>
          <w:sz w:val="24"/>
          <w:szCs w:val="32"/>
          <w:lang w:val="sk-SK"/>
        </w:rPr>
        <w:t xml:space="preserve"> </w:t>
      </w:r>
    </w:p>
    <w:p w:rsidR="00000000" w:rsidRPr="00483A1D" w:rsidRDefault="00244446" w:rsidP="00483A1D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cs-CZ"/>
        </w:rPr>
      </w:pPr>
      <w:hyperlink r:id="rId23" w:history="1">
        <w:r w:rsidRPr="00483A1D">
          <w:rPr>
            <w:rStyle w:val="Hypertextovodkaz"/>
            <w:rFonts w:ascii="Times New Roman" w:hAnsi="Times New Roman" w:cs="Times New Roman"/>
            <w:bCs/>
            <w:sz w:val="24"/>
            <w:szCs w:val="32"/>
            <w:lang w:val="sk-SK"/>
          </w:rPr>
          <w:t>www.ovce.sk</w:t>
        </w:r>
      </w:hyperlink>
      <w:hyperlink r:id="rId24" w:history="1">
        <w:r w:rsidRPr="00483A1D">
          <w:rPr>
            <w:rStyle w:val="Hypertextovodkaz"/>
            <w:rFonts w:ascii="Times New Roman" w:hAnsi="Times New Roman" w:cs="Times New Roman"/>
            <w:bCs/>
            <w:sz w:val="24"/>
            <w:szCs w:val="32"/>
            <w:lang w:val="sk-SK"/>
          </w:rPr>
          <w:t>/</w:t>
        </w:r>
      </w:hyperlink>
      <w:r w:rsidRPr="00483A1D">
        <w:rPr>
          <w:rFonts w:ascii="Times New Roman" w:hAnsi="Times New Roman" w:cs="Times New Roman"/>
          <w:bCs/>
          <w:sz w:val="24"/>
          <w:szCs w:val="32"/>
          <w:lang w:val="sk-SK"/>
        </w:rPr>
        <w:t xml:space="preserve"> </w:t>
      </w:r>
    </w:p>
    <w:p w:rsidR="00483A1D" w:rsidRPr="00483A1D" w:rsidRDefault="00483A1D" w:rsidP="00483A1D">
      <w:pPr>
        <w:spacing w:line="360" w:lineRule="auto"/>
        <w:rPr>
          <w:rFonts w:ascii="Times New Roman" w:hAnsi="Times New Roman" w:cs="Times New Roman"/>
          <w:sz w:val="24"/>
          <w:szCs w:val="32"/>
          <w:lang w:val="sk-SK"/>
        </w:rPr>
      </w:pPr>
    </w:p>
    <w:sectPr w:rsidR="00483A1D" w:rsidRPr="00483A1D" w:rsidSect="00483A1D">
      <w:type w:val="continuous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0E0" w:rsidRDefault="003830E0" w:rsidP="003830E0">
      <w:pPr>
        <w:spacing w:before="0" w:after="0" w:line="240" w:lineRule="auto"/>
      </w:pPr>
      <w:r>
        <w:separator/>
      </w:r>
    </w:p>
  </w:endnote>
  <w:endnote w:type="continuationSeparator" w:id="0">
    <w:p w:rsidR="003830E0" w:rsidRDefault="003830E0" w:rsidP="003830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1D" w:rsidRDefault="00483A1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1D" w:rsidRDefault="00483A1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1D" w:rsidRDefault="00483A1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0E0" w:rsidRDefault="003830E0" w:rsidP="003830E0">
      <w:pPr>
        <w:spacing w:before="0" w:after="0" w:line="240" w:lineRule="auto"/>
      </w:pPr>
      <w:r>
        <w:separator/>
      </w:r>
    </w:p>
  </w:footnote>
  <w:footnote w:type="continuationSeparator" w:id="0">
    <w:p w:rsidR="003830E0" w:rsidRDefault="003830E0" w:rsidP="003830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1D" w:rsidRDefault="00483A1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3829" o:spid="_x0000_s2050" type="#_x0000_t136" style="position:absolute;margin-left:0;margin-top:0;width:532.95pt;height:106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PPPaP, H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1D" w:rsidRDefault="00483A1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3830" o:spid="_x0000_s2051" type="#_x0000_t136" style="position:absolute;margin-left:0;margin-top:0;width:532.95pt;height:106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PPPaP, H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1D" w:rsidRDefault="00483A1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3828" o:spid="_x0000_s2049" type="#_x0000_t136" style="position:absolute;margin-left:0;margin-top:0;width:532.95pt;height:106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PPPaP, H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517"/>
    <w:multiLevelType w:val="hybridMultilevel"/>
    <w:tmpl w:val="155022D0"/>
    <w:lvl w:ilvl="0" w:tplc="AD52BC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C7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40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CC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2B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48A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2A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8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C8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2698C"/>
    <w:multiLevelType w:val="hybridMultilevel"/>
    <w:tmpl w:val="8020E508"/>
    <w:lvl w:ilvl="0" w:tplc="FFAC2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05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AAB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F24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E5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42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29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4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350A4"/>
    <w:multiLevelType w:val="hybridMultilevel"/>
    <w:tmpl w:val="E294F79C"/>
    <w:lvl w:ilvl="0" w:tplc="DD12BB4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CE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8A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505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E3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F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46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4B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49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80941"/>
    <w:multiLevelType w:val="hybridMultilevel"/>
    <w:tmpl w:val="86D2D006"/>
    <w:lvl w:ilvl="0" w:tplc="09CACE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10CD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DC8C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64A8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DCD8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F056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7261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F462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842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EB398C"/>
    <w:multiLevelType w:val="hybridMultilevel"/>
    <w:tmpl w:val="BFEEB962"/>
    <w:lvl w:ilvl="0" w:tplc="5BBA74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3024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C0581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526E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7ADB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8A50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761A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C412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664A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CB2865"/>
    <w:multiLevelType w:val="hybridMultilevel"/>
    <w:tmpl w:val="3DECFBB4"/>
    <w:lvl w:ilvl="0" w:tplc="5590C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7610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D292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6A967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706C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8816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1A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EC85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BCBE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C9F0790"/>
    <w:multiLevelType w:val="hybridMultilevel"/>
    <w:tmpl w:val="BA968318"/>
    <w:lvl w:ilvl="0" w:tplc="90EACC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84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CC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64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E4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EB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07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2A9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AF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C3CB9"/>
    <w:multiLevelType w:val="hybridMultilevel"/>
    <w:tmpl w:val="A7143AA0"/>
    <w:lvl w:ilvl="0" w:tplc="65F84B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7A7C7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3C3B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C0F9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E3F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0E517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3603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C1B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00CE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F306F59"/>
    <w:multiLevelType w:val="hybridMultilevel"/>
    <w:tmpl w:val="F9CE1C00"/>
    <w:lvl w:ilvl="0" w:tplc="80E07E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CA2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326F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44A4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69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0E80C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A4DC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9E9A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941E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FC71C41"/>
    <w:multiLevelType w:val="hybridMultilevel"/>
    <w:tmpl w:val="611CEA6E"/>
    <w:lvl w:ilvl="0" w:tplc="45B82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AB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240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87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D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4EB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61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8C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EE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150E0"/>
    <w:multiLevelType w:val="hybridMultilevel"/>
    <w:tmpl w:val="5DE0F88C"/>
    <w:lvl w:ilvl="0" w:tplc="03E847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B47C7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2617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4AB8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002A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7A17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8217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ECC0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C248F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A003FB5"/>
    <w:multiLevelType w:val="hybridMultilevel"/>
    <w:tmpl w:val="80C222F6"/>
    <w:lvl w:ilvl="0" w:tplc="545499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966C5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26DD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090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2456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FADC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3868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18A2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B4C9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B9A4DAB"/>
    <w:multiLevelType w:val="hybridMultilevel"/>
    <w:tmpl w:val="E0081F34"/>
    <w:lvl w:ilvl="0" w:tplc="5B0C6C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A8F7F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E19A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62EB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EEDF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C0A8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E836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58C4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D40B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F0B5741"/>
    <w:multiLevelType w:val="hybridMultilevel"/>
    <w:tmpl w:val="83A8684A"/>
    <w:lvl w:ilvl="0" w:tplc="576890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BA3CA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A47C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80D2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CA6C3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7470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F047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E6BE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BA0A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F6127FF"/>
    <w:multiLevelType w:val="hybridMultilevel"/>
    <w:tmpl w:val="92CAC498"/>
    <w:lvl w:ilvl="0" w:tplc="B9F68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A38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41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DCF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49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3AC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84A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085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362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B1F30"/>
    <w:multiLevelType w:val="hybridMultilevel"/>
    <w:tmpl w:val="9CCCCB7C"/>
    <w:lvl w:ilvl="0" w:tplc="B7408B84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ED4629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BC532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EA49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2CEA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0278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4C2D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8C92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08FB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7C50819"/>
    <w:multiLevelType w:val="hybridMultilevel"/>
    <w:tmpl w:val="B9440096"/>
    <w:lvl w:ilvl="0" w:tplc="5590C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D657D"/>
    <w:multiLevelType w:val="hybridMultilevel"/>
    <w:tmpl w:val="2932B44A"/>
    <w:lvl w:ilvl="0" w:tplc="8ACAD5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9809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FECE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D477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F2F0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7CD2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2A5A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74074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3EAE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E6B0A30"/>
    <w:multiLevelType w:val="hybridMultilevel"/>
    <w:tmpl w:val="EA9277A8"/>
    <w:lvl w:ilvl="0" w:tplc="440296DC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93D79"/>
    <w:multiLevelType w:val="hybridMultilevel"/>
    <w:tmpl w:val="385A5DF6"/>
    <w:lvl w:ilvl="0" w:tplc="3200A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0A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E8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E4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2F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7C7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2A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0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24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BC4240"/>
    <w:multiLevelType w:val="hybridMultilevel"/>
    <w:tmpl w:val="549C7F2E"/>
    <w:lvl w:ilvl="0" w:tplc="7AE2B2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78D5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7218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CE5B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9EED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A3D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1E16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2A07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BA00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C0C4525"/>
    <w:multiLevelType w:val="hybridMultilevel"/>
    <w:tmpl w:val="99D4C61A"/>
    <w:lvl w:ilvl="0" w:tplc="6C846A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04D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ACD93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20AC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4A16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EE1C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BAD2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827E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29F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CA3005D"/>
    <w:multiLevelType w:val="hybridMultilevel"/>
    <w:tmpl w:val="48160392"/>
    <w:lvl w:ilvl="0" w:tplc="67D859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F0490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FEB7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F054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A879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CCB36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EA3E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C664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4ED3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3333D9E"/>
    <w:multiLevelType w:val="hybridMultilevel"/>
    <w:tmpl w:val="0B8AF0A4"/>
    <w:lvl w:ilvl="0" w:tplc="03E84734">
      <w:start w:val="1"/>
      <w:numFmt w:val="bullet"/>
      <w:lvlText w:val="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00C34"/>
    <w:multiLevelType w:val="hybridMultilevel"/>
    <w:tmpl w:val="0450C78C"/>
    <w:lvl w:ilvl="0" w:tplc="CEE813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18C15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7A93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445D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F66E6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4C7F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D4939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D0BB0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16CE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22"/>
  </w:num>
  <w:num w:numId="10">
    <w:abstractNumId w:val="13"/>
  </w:num>
  <w:num w:numId="11">
    <w:abstractNumId w:val="15"/>
  </w:num>
  <w:num w:numId="12">
    <w:abstractNumId w:val="8"/>
  </w:num>
  <w:num w:numId="13">
    <w:abstractNumId w:val="20"/>
  </w:num>
  <w:num w:numId="14">
    <w:abstractNumId w:val="19"/>
  </w:num>
  <w:num w:numId="15">
    <w:abstractNumId w:val="6"/>
  </w:num>
  <w:num w:numId="16">
    <w:abstractNumId w:val="2"/>
  </w:num>
  <w:num w:numId="17">
    <w:abstractNumId w:val="0"/>
  </w:num>
  <w:num w:numId="18">
    <w:abstractNumId w:val="17"/>
  </w:num>
  <w:num w:numId="19">
    <w:abstractNumId w:val="23"/>
  </w:num>
  <w:num w:numId="20">
    <w:abstractNumId w:val="24"/>
  </w:num>
  <w:num w:numId="21">
    <w:abstractNumId w:val="4"/>
  </w:num>
  <w:num w:numId="22">
    <w:abstractNumId w:val="5"/>
  </w:num>
  <w:num w:numId="23">
    <w:abstractNumId w:val="21"/>
  </w:num>
  <w:num w:numId="24">
    <w:abstractNumId w:val="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enu v:ext="edit" fillcolor="none [130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30E0"/>
    <w:rsid w:val="00244446"/>
    <w:rsid w:val="00262A80"/>
    <w:rsid w:val="002A3FA6"/>
    <w:rsid w:val="00367E70"/>
    <w:rsid w:val="003830E0"/>
    <w:rsid w:val="00483A1D"/>
    <w:rsid w:val="00640B68"/>
    <w:rsid w:val="00A56144"/>
    <w:rsid w:val="00B31D96"/>
    <w:rsid w:val="00B46B4F"/>
    <w:rsid w:val="00C95C7C"/>
    <w:rsid w:val="00F7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B4F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46B4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6B4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6B4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6B4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6B4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6B4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6B4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6B4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6B4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B46B4F"/>
    <w:pPr>
      <w:spacing w:before="0"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46B4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6B4F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6B4F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6B4F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6B4F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6B4F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6B4F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6B4F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6B4F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46B4F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46B4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46B4F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46B4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46B4F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B46B4F"/>
    <w:rPr>
      <w:b/>
      <w:bCs/>
    </w:rPr>
  </w:style>
  <w:style w:type="character" w:styleId="Zvraznn">
    <w:name w:val="Emphasis"/>
    <w:uiPriority w:val="20"/>
    <w:qFormat/>
    <w:rsid w:val="00B46B4F"/>
    <w:rPr>
      <w:caps/>
      <w:color w:val="243F60" w:themeColor="accent1" w:themeShade="7F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B46B4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46B4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46B4F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46B4F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46B4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46B4F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B46B4F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46B4F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46B4F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46B4F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46B4F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46B4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0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0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830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30E0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3830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30E0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83A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157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13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24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9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7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4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2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35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303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21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67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82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90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92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66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2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726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16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36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62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90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42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7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5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4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51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6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02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30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50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50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20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69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30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12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03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21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67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8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6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1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8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57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87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1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55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32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0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77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38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54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71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5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8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3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2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3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5268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079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30790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572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153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86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30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8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9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30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80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00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1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5103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916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378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608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../ppt/media/hdphoto1.wdp"/><Relationship Id="rId13" Type="http://schemas.openxmlformats.org/officeDocument/2006/relationships/footer" Target="footer2.xml"/><Relationship Id="rId18" Type="http://schemas.openxmlformats.org/officeDocument/2006/relationships/hyperlink" Target="http://www.casopispedagogika.sk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odpovedne.sk/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www.pulib.s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ovce.s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ovce.sk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varianty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yperlink" Target="http://www.minimalizacesikan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1192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2</cp:revision>
  <dcterms:created xsi:type="dcterms:W3CDTF">2014-08-25T05:12:00Z</dcterms:created>
  <dcterms:modified xsi:type="dcterms:W3CDTF">2014-08-25T05:46:00Z</dcterms:modified>
</cp:coreProperties>
</file>